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Calibri" w:hAnsi="Calibri" w:cs="Calibri" w:eastAsia="Calibri"/>
          <w:b/>
          <w:i w:val="0"/>
          <w:color w:val="0B3A5B"/>
          <w:sz w:val="20"/>
          <w:spacing w:val="60"/>
        </w:rPr>
        <w:t>CITHORUM</w:t>
      </w:r>
    </w:p>
    <w:p>
      <w:r>
        <w:rPr>
          <w:rFonts w:ascii="Calibri" w:hAnsi="Calibri" w:cs="Calibri" w:eastAsia="Calibri"/>
          <w:b/>
          <w:i w:val="0"/>
          <w:color w:val="0B3A5B"/>
          <w:sz w:val="44"/>
        </w:rPr>
        <w:t>Jam Technical Specification</w:t>
      </w:r>
    </w:p>
    <w:p>
      <w:r>
        <w:rPr>
          <w:rFonts w:ascii="Calibri" w:hAnsi="Calibri" w:cs="Calibri" w:eastAsia="Calibri"/>
          <w:b w:val="0"/>
          <w:i/>
          <w:color w:val="33404D"/>
          <w:sz w:val="24"/>
        </w:rPr>
        <w:t>Source-grounded architecture, operational model, security model, integration surface, and benchmark envelope.</w:t>
      </w:r>
    </w:p>
    <w:p>
      <w:r>
        <w:rPr>
          <w:rFonts w:ascii="Calibri" w:hAnsi="Calibri" w:cs="Calibri" w:eastAsia="Calibri"/>
          <w:b w:val="0"/>
          <w:i w:val="0"/>
          <w:color w:val="5B6B77"/>
          <w:sz w:val="18"/>
        </w:rPr>
        <w:t>Engineer · Cithorum · May 2026</w:t>
      </w:r>
    </w:p>
    <w:p>
      <w:pPr>
        <w:pBdr>
          <w:bottom w:val="single" w:sz="10" w:space="1" w:color="0B3A5B"/>
        </w:pBdr>
      </w:pPr>
    </w:p>
    <w:p>
      <w:r>
        <w:rPr>
          <w:rFonts w:ascii="Calibri" w:hAnsi="Calibri" w:cs="Calibri" w:eastAsia="Calibri"/>
          <w:b w:val="0"/>
          <w:i/>
          <w:color w:val="33404D"/>
          <w:sz w:val="21"/>
        </w:rPr>
        <w:t>Engineering specification distinguishing documented public/API behaviour from inferred internal pipeline structure. Inferred stages are labelled as such and should be reviewed by Cithorum engineering before customer publication.</w:t>
      </w:r>
    </w:p>
    <w:p>
      <w:pPr>
        <w:spacing w:before="280" w:after="80"/>
      </w:pPr>
      <w:r>
        <w:rPr>
          <w:rFonts w:ascii="Calibri" w:hAnsi="Calibri" w:cs="Calibri" w:eastAsia="Calibri"/>
          <w:b/>
          <w:i w:val="0"/>
          <w:color w:val="0B3A5B"/>
          <w:sz w:val="30"/>
        </w:rPr>
        <w:t>1. Source Basis</w:t>
      </w:r>
    </w:p>
    <w:p>
      <w:pPr>
        <w:spacing w:after="80"/>
      </w:pPr>
      <w:r>
        <w:rPr>
          <w:rFonts w:ascii="Calibri" w:hAnsi="Calibri" w:cs="Calibri" w:eastAsia="Calibri"/>
          <w:b w:val="0"/>
          <w:i w:val="0"/>
          <w:sz w:val="21"/>
        </w:rPr>
        <w:t>The canonical source layer is the Cithorum Reworked-v2 archive, especially MASTER-REFERENCE.md and the v2.1 Jam technical documents. Older decks are used for product history, trial evidence, and roadmap context only.</w:t>
      </w:r>
    </w:p>
    <w:p>
      <w:pPr>
        <w:spacing w:before="280" w:after="80"/>
      </w:pPr>
      <w:r>
        <w:rPr>
          <w:rFonts w:ascii="Calibri" w:hAnsi="Calibri" w:cs="Calibri" w:eastAsia="Calibri"/>
          <w:b/>
          <w:i w:val="0"/>
          <w:color w:val="0B3A5B"/>
          <w:sz w:val="30"/>
        </w:rPr>
        <w:t>2. Component Map</w:t>
      </w:r>
    </w:p>
    <w:tbl>
      <w:tblPr>
        <w:tblStyle w:val="LightGrid"/>
        <w:tblW w:type="auto" w:w="0"/>
        <w:tblLook w:firstColumn="1" w:firstRow="1" w:lastColumn="0" w:lastRow="0" w:noHBand="0" w:noVBand="1" w:val="04A0"/>
      </w:tblPr>
      <w:tblGrid>
        <w:gridCol w:w="2466"/>
        <w:gridCol w:w="2466"/>
        <w:gridCol w:w="2466"/>
        <w:gridCol w:w="2466"/>
      </w:tblGrid>
      <w:tr>
        <w:tc>
          <w:tcPr>
            <w:tcW w:type="dxa" w:w="2466"/>
            <w:shd w:val="clear" w:color="auto" w:fill="EAF2F8"/>
          </w:tcPr>
          <w:p>
            <w:r/>
            <w:r>
              <w:rPr>
                <w:rFonts w:ascii="Calibri" w:hAnsi="Calibri" w:cs="Calibri" w:eastAsia="Calibri"/>
                <w:b/>
                <w:i w:val="0"/>
                <w:color w:val="0B3A5B"/>
                <w:sz w:val="19"/>
              </w:rPr>
              <w:t>Component</w:t>
            </w:r>
          </w:p>
        </w:tc>
        <w:tc>
          <w:tcPr>
            <w:tcW w:type="dxa" w:w="2466"/>
            <w:shd w:val="clear" w:color="auto" w:fill="EAF2F8"/>
          </w:tcPr>
          <w:p>
            <w:r/>
            <w:r>
              <w:rPr>
                <w:rFonts w:ascii="Calibri" w:hAnsi="Calibri" w:cs="Calibri" w:eastAsia="Calibri"/>
                <w:b/>
                <w:i w:val="0"/>
                <w:color w:val="0B3A5B"/>
                <w:sz w:val="19"/>
              </w:rPr>
              <w:t>Role</w:t>
            </w:r>
          </w:p>
        </w:tc>
        <w:tc>
          <w:tcPr>
            <w:tcW w:type="dxa" w:w="2466"/>
            <w:shd w:val="clear" w:color="auto" w:fill="EAF2F8"/>
          </w:tcPr>
          <w:p>
            <w:r/>
            <w:r>
              <w:rPr>
                <w:rFonts w:ascii="Calibri" w:hAnsi="Calibri" w:cs="Calibri" w:eastAsia="Calibri"/>
                <w:b/>
                <w:i w:val="0"/>
                <w:color w:val="0B3A5B"/>
                <w:sz w:val="19"/>
              </w:rPr>
              <w:t>Documented interfaces / properties</w:t>
            </w:r>
          </w:p>
        </w:tc>
        <w:tc>
          <w:tcPr>
            <w:tcW w:type="dxa" w:w="2466"/>
            <w:shd w:val="clear" w:color="auto" w:fill="EAF2F8"/>
          </w:tcPr>
          <w:p>
            <w:r/>
            <w:r>
              <w:rPr>
                <w:rFonts w:ascii="Calibri" w:hAnsi="Calibri" w:cs="Calibri" w:eastAsia="Calibri"/>
                <w:b/>
                <w:i w:val="0"/>
                <w:color w:val="0B3A5B"/>
                <w:sz w:val="19"/>
              </w:rPr>
              <w:t>Status</w:t>
            </w:r>
          </w:p>
        </w:tc>
      </w:tr>
      <w:tr>
        <w:tc>
          <w:tcPr>
            <w:tcW w:type="dxa" w:w="2466"/>
          </w:tcPr>
          <w:p>
            <w:r/>
            <w:r>
              <w:rPr>
                <w:rFonts w:ascii="Calibri" w:hAnsi="Calibri" w:cs="Calibri" w:eastAsia="Calibri"/>
                <w:b w:val="0"/>
                <w:i w:val="0"/>
                <w:color w:val="33404D"/>
                <w:sz w:val="19"/>
              </w:rPr>
              <w:t>JSL</w:t>
            </w:r>
          </w:p>
        </w:tc>
        <w:tc>
          <w:tcPr>
            <w:tcW w:type="dxa" w:w="2466"/>
          </w:tcPr>
          <w:p>
            <w:r/>
            <w:r>
              <w:rPr>
                <w:rFonts w:ascii="Calibri" w:hAnsi="Calibri" w:cs="Calibri" w:eastAsia="Calibri"/>
                <w:b w:val="0"/>
                <w:i w:val="0"/>
                <w:color w:val="33404D"/>
                <w:sz w:val="19"/>
              </w:rPr>
              <w:t>Jam Standard Library for crypto and RAMOPS primitives.</w:t>
            </w:r>
          </w:p>
        </w:tc>
        <w:tc>
          <w:tcPr>
            <w:tcW w:type="dxa" w:w="2466"/>
          </w:tcPr>
          <w:p>
            <w:r/>
            <w:r>
              <w:rPr>
                <w:rFonts w:ascii="Calibri" w:hAnsi="Calibri" w:cs="Calibri" w:eastAsia="Calibri"/>
                <w:b w:val="0"/>
                <w:i w:val="0"/>
                <w:color w:val="33404D"/>
                <w:sz w:val="19"/>
              </w:rPr>
              <w:t>DeriveSessionKey, PutObject, GetObject, SignRelease, VerifyRelease, SelfTest.</w:t>
            </w:r>
          </w:p>
        </w:tc>
        <w:tc>
          <w:tcPr>
            <w:tcW w:type="dxa" w:w="2466"/>
          </w:tcPr>
          <w:p>
            <w:r/>
            <w:r>
              <w:rPr>
                <w:rFonts w:ascii="Calibri" w:hAnsi="Calibri" w:cs="Calibri" w:eastAsia="Calibri"/>
                <w:b w:val="0"/>
                <w:i w:val="0"/>
                <w:color w:val="33404D"/>
                <w:sz w:val="19"/>
              </w:rPr>
              <w:t>Canonical v2.1.</w:t>
            </w:r>
          </w:p>
        </w:tc>
      </w:tr>
      <w:tr>
        <w:tc>
          <w:tcPr>
            <w:tcW w:type="dxa" w:w="2466"/>
          </w:tcPr>
          <w:p>
            <w:r/>
            <w:r>
              <w:rPr>
                <w:rFonts w:ascii="Calibri" w:hAnsi="Calibri" w:cs="Calibri" w:eastAsia="Calibri"/>
                <w:b w:val="0"/>
                <w:i w:val="0"/>
                <w:color w:val="33404D"/>
                <w:sz w:val="19"/>
              </w:rPr>
              <w:t>RAMOPS</w:t>
            </w:r>
          </w:p>
        </w:tc>
        <w:tc>
          <w:tcPr>
            <w:tcW w:type="dxa" w:w="2466"/>
          </w:tcPr>
          <w:p>
            <w:r/>
            <w:r>
              <w:rPr>
                <w:rFonts w:ascii="Calibri" w:hAnsi="Calibri" w:cs="Calibri" w:eastAsia="Calibri"/>
                <w:b w:val="0"/>
                <w:i w:val="0"/>
                <w:color w:val="33404D"/>
                <w:sz w:val="19"/>
              </w:rPr>
              <w:t>Networked storage layer with deterministic layout.</w:t>
            </w:r>
          </w:p>
        </w:tc>
        <w:tc>
          <w:tcPr>
            <w:tcW w:type="dxa" w:w="2466"/>
          </w:tcPr>
          <w:p>
            <w:r/>
            <w:r>
              <w:rPr>
                <w:rFonts w:ascii="Calibri" w:hAnsi="Calibri" w:cs="Calibri" w:eastAsia="Calibri"/>
                <w:b w:val="0"/>
                <w:i w:val="0"/>
                <w:color w:val="33404D"/>
                <w:sz w:val="19"/>
              </w:rPr>
              <w:t>Content-addressed SHA-256 objects, append-only log, quorum writes, bounded-tail replication.</w:t>
            </w:r>
          </w:p>
        </w:tc>
        <w:tc>
          <w:tcPr>
            <w:tcW w:type="dxa" w:w="2466"/>
          </w:tcPr>
          <w:p>
            <w:r/>
            <w:r>
              <w:rPr>
                <w:rFonts w:ascii="Calibri" w:hAnsi="Calibri" w:cs="Calibri" w:eastAsia="Calibri"/>
                <w:b w:val="0"/>
                <w:i w:val="0"/>
                <w:color w:val="33404D"/>
                <w:sz w:val="19"/>
              </w:rPr>
              <w:t>Canonical v2.1.</w:t>
            </w:r>
          </w:p>
        </w:tc>
      </w:tr>
      <w:tr>
        <w:tc>
          <w:tcPr>
            <w:tcW w:type="dxa" w:w="2466"/>
          </w:tcPr>
          <w:p>
            <w:r/>
            <w:r>
              <w:rPr>
                <w:rFonts w:ascii="Calibri" w:hAnsi="Calibri" w:cs="Calibri" w:eastAsia="Calibri"/>
                <w:b w:val="0"/>
                <w:i w:val="0"/>
                <w:color w:val="33404D"/>
                <w:sz w:val="19"/>
              </w:rPr>
              <w:t>jamd</w:t>
            </w:r>
          </w:p>
        </w:tc>
        <w:tc>
          <w:tcPr>
            <w:tcW w:type="dxa" w:w="2466"/>
          </w:tcPr>
          <w:p>
            <w:r/>
            <w:r>
              <w:rPr>
                <w:rFonts w:ascii="Calibri" w:hAnsi="Calibri" w:cs="Calibri" w:eastAsia="Calibri"/>
                <w:b w:val="0"/>
                <w:i w:val="0"/>
                <w:color w:val="33404D"/>
                <w:sz w:val="19"/>
              </w:rPr>
              <w:t>Host daemon / managed service process.</w:t>
            </w:r>
          </w:p>
        </w:tc>
        <w:tc>
          <w:tcPr>
            <w:tcW w:type="dxa" w:w="2466"/>
          </w:tcPr>
          <w:p>
            <w:r/>
            <w:r>
              <w:rPr>
                <w:rFonts w:ascii="Calibri" w:hAnsi="Calibri" w:cs="Calibri" w:eastAsia="Calibri"/>
                <w:b w:val="0"/>
                <w:i w:val="0"/>
                <w:color w:val="33404D"/>
                <w:sz w:val="19"/>
              </w:rPr>
              <w:t>Initialised by jam init; systemd service; discovers peers over VLAN/VPN per the install guide.</w:t>
            </w:r>
          </w:p>
        </w:tc>
        <w:tc>
          <w:tcPr>
            <w:tcW w:type="dxa" w:w="2466"/>
          </w:tcPr>
          <w:p>
            <w:r/>
            <w:r>
              <w:rPr>
                <w:rFonts w:ascii="Calibri" w:hAnsi="Calibri" w:cs="Calibri" w:eastAsia="Calibri"/>
                <w:b w:val="0"/>
                <w:i w:val="0"/>
                <w:color w:val="33404D"/>
                <w:sz w:val="19"/>
              </w:rPr>
              <w:t>Canonical install guide + legacy network detail.</w:t>
            </w:r>
          </w:p>
        </w:tc>
      </w:tr>
      <w:tr>
        <w:tc>
          <w:tcPr>
            <w:tcW w:type="dxa" w:w="2466"/>
          </w:tcPr>
          <w:p>
            <w:r/>
            <w:r>
              <w:rPr>
                <w:rFonts w:ascii="Calibri" w:hAnsi="Calibri" w:cs="Calibri" w:eastAsia="Calibri"/>
                <w:b w:val="0"/>
                <w:i w:val="0"/>
                <w:color w:val="33404D"/>
                <w:sz w:val="19"/>
              </w:rPr>
              <w:t>jam CLI</w:t>
            </w:r>
          </w:p>
        </w:tc>
        <w:tc>
          <w:tcPr>
            <w:tcW w:type="dxa" w:w="2466"/>
          </w:tcPr>
          <w:p>
            <w:r/>
            <w:r>
              <w:rPr>
                <w:rFonts w:ascii="Calibri" w:hAnsi="Calibri" w:cs="Calibri" w:eastAsia="Calibri"/>
                <w:b w:val="0"/>
                <w:i w:val="0"/>
                <w:color w:val="33404D"/>
                <w:sz w:val="19"/>
              </w:rPr>
              <w:t>Operator control and verification surface.</w:t>
            </w:r>
          </w:p>
        </w:tc>
        <w:tc>
          <w:tcPr>
            <w:tcW w:type="dxa" w:w="2466"/>
          </w:tcPr>
          <w:p>
            <w:r/>
            <w:r>
              <w:rPr>
                <w:rFonts w:ascii="Calibri" w:hAnsi="Calibri" w:cs="Calibri" w:eastAsia="Calibri"/>
                <w:b w:val="0"/>
                <w:i w:val="0"/>
                <w:color w:val="33404D"/>
                <w:sz w:val="19"/>
              </w:rPr>
              <w:t>jam verify --full, jam verify --offline, jam seed init, jam upgrade.</w:t>
            </w:r>
          </w:p>
        </w:tc>
        <w:tc>
          <w:tcPr>
            <w:tcW w:type="dxa" w:w="2466"/>
          </w:tcPr>
          <w:p>
            <w:r/>
            <w:r>
              <w:rPr>
                <w:rFonts w:ascii="Calibri" w:hAnsi="Calibri" w:cs="Calibri" w:eastAsia="Calibri"/>
                <w:b w:val="0"/>
                <w:i w:val="0"/>
                <w:color w:val="33404D"/>
                <w:sz w:val="19"/>
              </w:rPr>
              <w:t>Canonical install guide.</w:t>
            </w:r>
          </w:p>
        </w:tc>
      </w:tr>
      <w:tr>
        <w:tc>
          <w:tcPr>
            <w:tcW w:type="dxa" w:w="2466"/>
          </w:tcPr>
          <w:p>
            <w:r/>
            <w:r>
              <w:rPr>
                <w:rFonts w:ascii="Calibri" w:hAnsi="Calibri" w:cs="Calibri" w:eastAsia="Calibri"/>
                <w:b w:val="0"/>
                <w:i w:val="0"/>
                <w:color w:val="33404D"/>
                <w:sz w:val="19"/>
              </w:rPr>
              <w:t>TechConnect</w:t>
            </w:r>
          </w:p>
        </w:tc>
        <w:tc>
          <w:tcPr>
            <w:tcW w:type="dxa" w:w="2466"/>
          </w:tcPr>
          <w:p>
            <w:r/>
            <w:r>
              <w:rPr>
                <w:rFonts w:ascii="Calibri" w:hAnsi="Calibri" w:cs="Calibri" w:eastAsia="Calibri"/>
                <w:b w:val="0"/>
                <w:i w:val="0"/>
                <w:color w:val="33404D"/>
                <w:sz w:val="19"/>
              </w:rPr>
              <w:t>Authenticated M2M transport for OEM/embedded/unattended workloads.</w:t>
            </w:r>
          </w:p>
        </w:tc>
        <w:tc>
          <w:tcPr>
            <w:tcW w:type="dxa" w:w="2466"/>
          </w:tcPr>
          <w:p>
            <w:r/>
            <w:r>
              <w:rPr>
                <w:rFonts w:ascii="Calibri" w:hAnsi="Calibri" w:cs="Calibri" w:eastAsia="Calibri"/>
                <w:b w:val="0"/>
                <w:i w:val="0"/>
                <w:color w:val="33404D"/>
                <w:sz w:val="19"/>
              </w:rPr>
              <w:t>99.9% managed uptime target; AEAD + ECDH; air-gap clause.</w:t>
            </w:r>
          </w:p>
        </w:tc>
        <w:tc>
          <w:tcPr>
            <w:tcW w:type="dxa" w:w="2466"/>
          </w:tcPr>
          <w:p>
            <w:r/>
            <w:r>
              <w:rPr>
                <w:rFonts w:ascii="Calibri" w:hAnsi="Calibri" w:cs="Calibri" w:eastAsia="Calibri"/>
                <w:b w:val="0"/>
                <w:i w:val="0"/>
                <w:color w:val="33404D"/>
                <w:sz w:val="19"/>
              </w:rPr>
              <w:t>Canonical SLA.</w:t>
            </w:r>
          </w:p>
        </w:tc>
      </w:tr>
      <w:tr>
        <w:tc>
          <w:tcPr>
            <w:tcW w:type="dxa" w:w="2466"/>
          </w:tcPr>
          <w:p>
            <w:r/>
            <w:r>
              <w:rPr>
                <w:rFonts w:ascii="Calibri" w:hAnsi="Calibri" w:cs="Calibri" w:eastAsia="Calibri"/>
                <w:b w:val="0"/>
                <w:i w:val="0"/>
                <w:color w:val="33404D"/>
                <w:sz w:val="19"/>
              </w:rPr>
              <w:t>SaaS Archiver</w:t>
            </w:r>
          </w:p>
        </w:tc>
        <w:tc>
          <w:tcPr>
            <w:tcW w:type="dxa" w:w="2466"/>
          </w:tcPr>
          <w:p>
            <w:r/>
            <w:r>
              <w:rPr>
                <w:rFonts w:ascii="Calibri" w:hAnsi="Calibri" w:cs="Calibri" w:eastAsia="Calibri"/>
                <w:b w:val="0"/>
                <w:i w:val="0"/>
                <w:color w:val="33404D"/>
                <w:sz w:val="19"/>
              </w:rPr>
              <w:t>Managed immutable archive built on RAMOPS.</w:t>
            </w:r>
          </w:p>
        </w:tc>
        <w:tc>
          <w:tcPr>
            <w:tcW w:type="dxa" w:w="2466"/>
          </w:tcPr>
          <w:p>
            <w:r/>
            <w:r>
              <w:rPr>
                <w:rFonts w:ascii="Calibri" w:hAnsi="Calibri" w:cs="Calibri" w:eastAsia="Calibri"/>
                <w:b w:val="0"/>
                <w:i w:val="0"/>
                <w:color w:val="33404D"/>
                <w:sz w:val="19"/>
              </w:rPr>
              <w:t>WORM retention, legal hold, signed retention policies, signed audit records.</w:t>
            </w:r>
          </w:p>
        </w:tc>
        <w:tc>
          <w:tcPr>
            <w:tcW w:type="dxa" w:w="2466"/>
          </w:tcPr>
          <w:p>
            <w:r/>
            <w:r>
              <w:rPr>
                <w:rFonts w:ascii="Calibri" w:hAnsi="Calibri" w:cs="Calibri" w:eastAsia="Calibri"/>
                <w:b w:val="0"/>
                <w:i w:val="0"/>
                <w:color w:val="33404D"/>
                <w:sz w:val="19"/>
              </w:rPr>
              <w:t>Canonical product brief.</w:t>
            </w:r>
          </w:p>
        </w:tc>
      </w:tr>
      <w:tr>
        <w:tc>
          <w:tcPr>
            <w:tcW w:type="dxa" w:w="2466"/>
          </w:tcPr>
          <w:p>
            <w:r/>
            <w:r>
              <w:rPr>
                <w:rFonts w:ascii="Calibri" w:hAnsi="Calibri" w:cs="Calibri" w:eastAsia="Calibri"/>
                <w:b w:val="0"/>
                <w:i w:val="0"/>
                <w:color w:val="33404D"/>
                <w:sz w:val="19"/>
              </w:rPr>
              <w:t>Adapters</w:t>
            </w:r>
          </w:p>
        </w:tc>
        <w:tc>
          <w:tcPr>
            <w:tcW w:type="dxa" w:w="2466"/>
          </w:tcPr>
          <w:p>
            <w:r/>
            <w:r>
              <w:rPr>
                <w:rFonts w:ascii="Calibri" w:hAnsi="Calibri" w:cs="Calibri" w:eastAsia="Calibri"/>
                <w:b w:val="0"/>
                <w:i w:val="0"/>
                <w:color w:val="33404D"/>
                <w:sz w:val="19"/>
              </w:rPr>
              <w:t>Integration points into existing systems.</w:t>
            </w:r>
          </w:p>
        </w:tc>
        <w:tc>
          <w:tcPr>
            <w:tcW w:type="dxa" w:w="2466"/>
          </w:tcPr>
          <w:p>
            <w:r/>
            <w:r>
              <w:rPr>
                <w:rFonts w:ascii="Calibri" w:hAnsi="Calibri" w:cs="Calibri" w:eastAsia="Calibri"/>
                <w:b w:val="0"/>
                <w:i w:val="0"/>
                <w:color w:val="33404D"/>
                <w:sz w:val="19"/>
              </w:rPr>
              <w:t>Local/block storage, S3/cloud, VSAN, VPN, Apache Spark Java/Scala target.</w:t>
            </w:r>
          </w:p>
        </w:tc>
        <w:tc>
          <w:tcPr>
            <w:tcW w:type="dxa" w:w="2466"/>
          </w:tcPr>
          <w:p>
            <w:r/>
            <w:r>
              <w:rPr>
                <w:rFonts w:ascii="Calibri" w:hAnsi="Calibri" w:cs="Calibri" w:eastAsia="Calibri"/>
                <w:b w:val="0"/>
                <w:i w:val="0"/>
                <w:color w:val="33404D"/>
                <w:sz w:val="19"/>
              </w:rPr>
              <w:t>Mixed canonical/legacy; Spark is roadmap.</w:t>
            </w:r>
          </w:p>
        </w:tc>
      </w:tr>
    </w:tbl>
    <w:p>
      <w:pPr>
        <w:spacing w:before="280" w:after="80"/>
      </w:pPr>
      <w:r>
        <w:rPr>
          <w:rFonts w:ascii="Calibri" w:hAnsi="Calibri" w:cs="Calibri" w:eastAsia="Calibri"/>
          <w:b/>
          <w:i w:val="0"/>
          <w:color w:val="0B3A5B"/>
          <w:sz w:val="30"/>
        </w:rPr>
        <w:t>2b. SSD-Bound Architecture</w:t>
      </w:r>
    </w:p>
    <w:p>
      <w:pPr>
        <w:spacing w:after="80"/>
      </w:pPr>
      <w:r>
        <w:rPr>
          <w:rFonts w:ascii="Calibri" w:hAnsi="Calibri" w:cs="Calibri" w:eastAsia="Calibri"/>
          <w:b w:val="0"/>
          <w:i/>
          <w:sz w:val="21"/>
        </w:rPr>
        <w:t>The single most useful sentence about Jam's run-time profile is this: no GPU, no CPU bottleneck, no RAM bottleneck — only the SSD.</w:t>
      </w:r>
    </w:p>
    <w:p>
      <w:pPr>
        <w:spacing w:after="80"/>
      </w:pPr>
      <w:r>
        <w:rPr>
          <w:rFonts w:ascii="Calibri" w:hAnsi="Calibri" w:cs="Calibri" w:eastAsia="Calibri"/>
          <w:b w:val="0"/>
          <w:i w:val="0"/>
          <w:sz w:val="21"/>
        </w:rPr>
        <w:t>Jam's encoder and decoder are engineered to pin themselves against the underlying NVMe device, not against the CPU pipeline or RAM pressure. The April 2026 instrumented runs on the reference rig observed:</w:t>
      </w:r>
    </w:p>
    <w:tbl>
      <w:tblPr>
        <w:tblStyle w:val="LightGrid"/>
        <w:tblW w:type="auto" w:w="0"/>
        <w:tblLook w:firstColumn="1" w:firstRow="1" w:lastColumn="0" w:lastRow="0" w:noHBand="0" w:noVBand="1" w:val="04A0"/>
      </w:tblPr>
      <w:tblGrid>
        <w:gridCol w:w="2466"/>
        <w:gridCol w:w="2466"/>
        <w:gridCol w:w="2466"/>
        <w:gridCol w:w="2466"/>
      </w:tblGrid>
      <w:tr>
        <w:tc>
          <w:tcPr>
            <w:tcW w:type="dxa" w:w="2466"/>
            <w:shd w:val="clear" w:color="auto" w:fill="EAF2F8"/>
          </w:tcPr>
          <w:p>
            <w:r/>
            <w:r>
              <w:rPr>
                <w:rFonts w:ascii="Calibri" w:hAnsi="Calibri" w:cs="Calibri" w:eastAsia="Calibri"/>
                <w:b/>
                <w:i w:val="0"/>
                <w:color w:val="0B3A5B"/>
                <w:sz w:val="19"/>
              </w:rPr>
              <w:t>Path</w:t>
            </w:r>
          </w:p>
        </w:tc>
        <w:tc>
          <w:tcPr>
            <w:tcW w:type="dxa" w:w="2466"/>
            <w:shd w:val="clear" w:color="auto" w:fill="EAF2F8"/>
          </w:tcPr>
          <w:p>
            <w:r/>
            <w:r>
              <w:rPr>
                <w:rFonts w:ascii="Calibri" w:hAnsi="Calibri" w:cs="Calibri" w:eastAsia="Calibri"/>
                <w:b/>
                <w:i w:val="0"/>
                <w:color w:val="0B3A5B"/>
                <w:sz w:val="19"/>
              </w:rPr>
              <w:t>Bound</w:t>
            </w:r>
          </w:p>
        </w:tc>
        <w:tc>
          <w:tcPr>
            <w:tcW w:type="dxa" w:w="2466"/>
            <w:shd w:val="clear" w:color="auto" w:fill="EAF2F8"/>
          </w:tcPr>
          <w:p>
            <w:r/>
            <w:r>
              <w:rPr>
                <w:rFonts w:ascii="Calibri" w:hAnsi="Calibri" w:cs="Calibri" w:eastAsia="Calibri"/>
                <w:b/>
                <w:i w:val="0"/>
                <w:color w:val="0B3A5B"/>
                <w:sz w:val="19"/>
              </w:rPr>
              <w:t>Observed ceiling</w:t>
            </w:r>
          </w:p>
        </w:tc>
        <w:tc>
          <w:tcPr>
            <w:tcW w:type="dxa" w:w="2466"/>
            <w:shd w:val="clear" w:color="auto" w:fill="EAF2F8"/>
          </w:tcPr>
          <w:p>
            <w:r/>
            <w:r>
              <w:rPr>
                <w:rFonts w:ascii="Calibri" w:hAnsi="Calibri" w:cs="Calibri" w:eastAsia="Calibri"/>
                <w:b/>
                <w:i w:val="0"/>
                <w:color w:val="0B3A5B"/>
                <w:sz w:val="19"/>
              </w:rPr>
              <w:t>Notes</w:t>
            </w:r>
          </w:p>
        </w:tc>
      </w:tr>
      <w:tr>
        <w:tc>
          <w:tcPr>
            <w:tcW w:type="dxa" w:w="2466"/>
          </w:tcPr>
          <w:p>
            <w:r/>
            <w:r>
              <w:rPr>
                <w:rFonts w:ascii="Calibri" w:hAnsi="Calibri" w:cs="Calibri" w:eastAsia="Calibri"/>
                <w:b w:val="0"/>
                <w:i w:val="0"/>
                <w:color w:val="33404D"/>
                <w:sz w:val="19"/>
              </w:rPr>
              <w:t>Encoder</w:t>
            </w:r>
          </w:p>
        </w:tc>
        <w:tc>
          <w:tcPr>
            <w:tcW w:type="dxa" w:w="2466"/>
          </w:tcPr>
          <w:p>
            <w:r/>
            <w:r>
              <w:rPr>
                <w:rFonts w:ascii="Calibri" w:hAnsi="Calibri" w:cs="Calibri" w:eastAsia="Calibri"/>
                <w:b w:val="0"/>
                <w:i w:val="0"/>
                <w:color w:val="33404D"/>
                <w:sz w:val="19"/>
              </w:rPr>
              <w:t>NVMe random-read</w:t>
            </w:r>
          </w:p>
        </w:tc>
        <w:tc>
          <w:tcPr>
            <w:tcW w:type="dxa" w:w="2466"/>
          </w:tcPr>
          <w:p>
            <w:r/>
            <w:r>
              <w:rPr>
                <w:rFonts w:ascii="Calibri" w:hAnsi="Calibri" w:cs="Calibri" w:eastAsia="Calibri"/>
                <w:b w:val="0"/>
                <w:i w:val="0"/>
                <w:color w:val="33404D"/>
                <w:sz w:val="19"/>
              </w:rPr>
              <w:t>281 MB/s</w:t>
            </w:r>
          </w:p>
        </w:tc>
        <w:tc>
          <w:tcPr>
            <w:tcW w:type="dxa" w:w="2466"/>
          </w:tcPr>
          <w:p>
            <w:r/>
            <w:r>
              <w:rPr>
                <w:rFonts w:ascii="Calibri" w:hAnsi="Calibri" w:cs="Calibri" w:eastAsia="Calibri"/>
                <w:b w:val="0"/>
                <w:i w:val="0"/>
                <w:color w:val="33404D"/>
                <w:sz w:val="19"/>
              </w:rPr>
              <w:t>RAM consumption &lt; 400 MB during encode.</w:t>
            </w:r>
          </w:p>
        </w:tc>
      </w:tr>
      <w:tr>
        <w:tc>
          <w:tcPr>
            <w:tcW w:type="dxa" w:w="2466"/>
          </w:tcPr>
          <w:p>
            <w:r/>
            <w:r>
              <w:rPr>
                <w:rFonts w:ascii="Calibri" w:hAnsi="Calibri" w:cs="Calibri" w:eastAsia="Calibri"/>
                <w:b w:val="0"/>
                <w:i w:val="0"/>
                <w:color w:val="33404D"/>
                <w:sz w:val="19"/>
              </w:rPr>
              <w:t>Decoder</w:t>
            </w:r>
          </w:p>
        </w:tc>
        <w:tc>
          <w:tcPr>
            <w:tcW w:type="dxa" w:w="2466"/>
          </w:tcPr>
          <w:p>
            <w:r/>
            <w:r>
              <w:rPr>
                <w:rFonts w:ascii="Calibri" w:hAnsi="Calibri" w:cs="Calibri" w:eastAsia="Calibri"/>
                <w:b w:val="0"/>
                <w:i w:val="0"/>
                <w:color w:val="33404D"/>
                <w:sz w:val="19"/>
              </w:rPr>
              <w:t>NVMe sequential-write</w:t>
            </w:r>
          </w:p>
        </w:tc>
        <w:tc>
          <w:tcPr>
            <w:tcW w:type="dxa" w:w="2466"/>
          </w:tcPr>
          <w:p>
            <w:r/>
            <w:r>
              <w:rPr>
                <w:rFonts w:ascii="Calibri" w:hAnsi="Calibri" w:cs="Calibri" w:eastAsia="Calibri"/>
                <w:b w:val="0"/>
                <w:i w:val="0"/>
                <w:color w:val="33404D"/>
                <w:sz w:val="19"/>
              </w:rPr>
              <w:t>1.13 GB/s</w:t>
            </w:r>
          </w:p>
        </w:tc>
        <w:tc>
          <w:tcPr>
            <w:tcW w:type="dxa" w:w="2466"/>
          </w:tcPr>
          <w:p>
            <w:r/>
            <w:r>
              <w:rPr>
                <w:rFonts w:ascii="Calibri" w:hAnsi="Calibri" w:cs="Calibri" w:eastAsia="Calibri"/>
                <w:b w:val="0"/>
                <w:i w:val="0"/>
                <w:color w:val="33404D"/>
                <w:sz w:val="19"/>
              </w:rPr>
              <w:t>Stable across the 64 TB benchmark corpus.</w:t>
            </w:r>
          </w:p>
        </w:tc>
      </w:tr>
      <w:tr>
        <w:tc>
          <w:tcPr>
            <w:tcW w:type="dxa" w:w="2466"/>
          </w:tcPr>
          <w:p>
            <w:r/>
            <w:r>
              <w:rPr>
                <w:rFonts w:ascii="Calibri" w:hAnsi="Calibri" w:cs="Calibri" w:eastAsia="Calibri"/>
                <w:b w:val="0"/>
                <w:i w:val="0"/>
                <w:color w:val="33404D"/>
                <w:sz w:val="19"/>
              </w:rPr>
              <w:t>CPU utilisation</w:t>
            </w:r>
          </w:p>
        </w:tc>
        <w:tc>
          <w:tcPr>
            <w:tcW w:type="dxa" w:w="2466"/>
          </w:tcPr>
          <w:p>
            <w:r/>
            <w:r>
              <w:rPr>
                <w:rFonts w:ascii="Calibri" w:hAnsi="Calibri" w:cs="Calibri" w:eastAsia="Calibri"/>
                <w:b w:val="0"/>
                <w:i w:val="0"/>
                <w:color w:val="33404D"/>
                <w:sz w:val="19"/>
              </w:rPr>
              <w:t>Sub-saturating</w:t>
            </w:r>
          </w:p>
        </w:tc>
        <w:tc>
          <w:tcPr>
            <w:tcW w:type="dxa" w:w="2466"/>
          </w:tcPr>
          <w:p>
            <w:r/>
            <w:r>
              <w:rPr>
                <w:rFonts w:ascii="Calibri" w:hAnsi="Calibri" w:cs="Calibri" w:eastAsia="Calibri"/>
                <w:b w:val="0"/>
                <w:i w:val="0"/>
                <w:color w:val="33404D"/>
                <w:sz w:val="19"/>
              </w:rPr>
              <w:t>Single-digit % per worker</w:t>
            </w:r>
          </w:p>
        </w:tc>
        <w:tc>
          <w:tcPr>
            <w:tcW w:type="dxa" w:w="2466"/>
          </w:tcPr>
          <w:p>
            <w:r/>
            <w:r>
              <w:rPr>
                <w:rFonts w:ascii="Calibri" w:hAnsi="Calibri" w:cs="Calibri" w:eastAsia="Calibri"/>
                <w:b w:val="0"/>
                <w:i w:val="0"/>
                <w:color w:val="33404D"/>
                <w:sz w:val="19"/>
              </w:rPr>
              <w:t>Encoder/decoder do not become CPU-bound.</w:t>
            </w:r>
          </w:p>
        </w:tc>
      </w:tr>
      <w:tr>
        <w:tc>
          <w:tcPr>
            <w:tcW w:type="dxa" w:w="2466"/>
          </w:tcPr>
          <w:p>
            <w:r/>
            <w:r>
              <w:rPr>
                <w:rFonts w:ascii="Calibri" w:hAnsi="Calibri" w:cs="Calibri" w:eastAsia="Calibri"/>
                <w:b w:val="0"/>
                <w:i w:val="0"/>
                <w:color w:val="33404D"/>
                <w:sz w:val="19"/>
              </w:rPr>
              <w:t>RAM footprint</w:t>
            </w:r>
          </w:p>
        </w:tc>
        <w:tc>
          <w:tcPr>
            <w:tcW w:type="dxa" w:w="2466"/>
          </w:tcPr>
          <w:p>
            <w:r/>
            <w:r>
              <w:rPr>
                <w:rFonts w:ascii="Calibri" w:hAnsi="Calibri" w:cs="Calibri" w:eastAsia="Calibri"/>
                <w:b w:val="0"/>
                <w:i w:val="0"/>
                <w:color w:val="33404D"/>
                <w:sz w:val="19"/>
              </w:rPr>
              <w:t>Constant</w:t>
            </w:r>
          </w:p>
        </w:tc>
        <w:tc>
          <w:tcPr>
            <w:tcW w:type="dxa" w:w="2466"/>
          </w:tcPr>
          <w:p>
            <w:r/>
            <w:r>
              <w:rPr>
                <w:rFonts w:ascii="Calibri" w:hAnsi="Calibri" w:cs="Calibri" w:eastAsia="Calibri"/>
                <w:b w:val="0"/>
                <w:i w:val="0"/>
                <w:color w:val="33404D"/>
                <w:sz w:val="19"/>
              </w:rPr>
              <w:t>Bounded &lt; 400 MB</w:t>
            </w:r>
          </w:p>
        </w:tc>
        <w:tc>
          <w:tcPr>
            <w:tcW w:type="dxa" w:w="2466"/>
          </w:tcPr>
          <w:p>
            <w:r/>
            <w:r>
              <w:rPr>
                <w:rFonts w:ascii="Calibri" w:hAnsi="Calibri" w:cs="Calibri" w:eastAsia="Calibri"/>
                <w:b w:val="0"/>
                <w:i w:val="0"/>
                <w:color w:val="33404D"/>
                <w:sz w:val="19"/>
              </w:rPr>
              <w:t>Decompression is constant-memory.</w:t>
            </w:r>
          </w:p>
        </w:tc>
      </w:tr>
    </w:tbl>
    <w:p>
      <w:pPr>
        <w:spacing w:after="80"/>
      </w:pPr>
      <w:r>
        <w:rPr>
          <w:rFonts w:ascii="Calibri" w:hAnsi="Calibri" w:cs="Calibri" w:eastAsia="Calibri"/>
          <w:b w:val="0"/>
          <w:i w:val="0"/>
          <w:sz w:val="21"/>
        </w:rPr>
        <w:t>Operationally this means the engineering rule for sizing is simple: pick the NVMe device first; the rest of the rack falls out of that decision. If the drive can write 1 TB/s, Jam will write 1 TB/s. If the drive caps at 281 MB/s on random read, the encoder caps there too.</w:t>
      </w:r>
    </w:p>
    <w:p>
      <w:pPr>
        <w:spacing w:before="280" w:after="80"/>
      </w:pPr>
      <w:r>
        <w:rPr>
          <w:rFonts w:ascii="Calibri" w:hAnsi="Calibri" w:cs="Calibri" w:eastAsia="Calibri"/>
          <w:b/>
          <w:i w:val="0"/>
          <w:color w:val="0B3A5B"/>
          <w:sz w:val="30"/>
        </w:rPr>
        <w:t>3. Data Model</w:t>
      </w:r>
    </w:p>
    <w:p>
      <w:pPr>
        <w:pStyle w:val="ListBullet"/>
        <w:spacing w:after="40"/>
      </w:pPr>
      <w:r>
        <w:rPr>
          <w:rFonts w:ascii="Calibri" w:hAnsi="Calibri" w:cs="Calibri" w:eastAsia="Calibri"/>
          <w:b w:val="0"/>
          <w:i w:val="0"/>
          <w:sz w:val="21"/>
        </w:rPr>
        <w:t>Objects: immutable content-addressed objects; canonical object ID is SHA-256 in the RAMOPS brief.</w:t>
      </w:r>
    </w:p>
    <w:p>
      <w:pPr>
        <w:pStyle w:val="ListBullet"/>
        <w:spacing w:after="40"/>
      </w:pPr>
      <w:r>
        <w:rPr>
          <w:rFonts w:ascii="Calibri" w:hAnsi="Calibri" w:cs="Calibri" w:eastAsia="Calibri"/>
          <w:b w:val="0"/>
          <w:i w:val="0"/>
          <w:sz w:val="21"/>
        </w:rPr>
        <w:t>Layout: append-only log and deterministic layout.</w:t>
      </w:r>
    </w:p>
    <w:p>
      <w:pPr>
        <w:pStyle w:val="ListBullet"/>
        <w:spacing w:after="40"/>
      </w:pPr>
      <w:r>
        <w:rPr>
          <w:rFonts w:ascii="Calibri" w:hAnsi="Calibri" w:cs="Calibri" w:eastAsia="Calibri"/>
          <w:b w:val="0"/>
          <w:i w:val="0"/>
          <w:sz w:val="21"/>
        </w:rPr>
        <w:t>Integrity: per-object SHA-256 and periodic scrub; corrupt objects are auto-repaired from quorum replicas.</w:t>
      </w:r>
    </w:p>
    <w:p>
      <w:pPr>
        <w:pStyle w:val="ListBullet"/>
        <w:spacing w:after="40"/>
      </w:pPr>
      <w:r>
        <w:rPr>
          <w:rFonts w:ascii="Calibri" w:hAnsi="Calibri" w:cs="Calibri" w:eastAsia="Calibri"/>
          <w:b w:val="0"/>
          <w:i w:val="0"/>
          <w:sz w:val="21"/>
        </w:rPr>
        <w:t>Replication: default quorum writes are 3-of-5; 2-of-3 supported for edge deployments.</w:t>
      </w:r>
    </w:p>
    <w:p>
      <w:pPr>
        <w:pStyle w:val="ListBullet"/>
        <w:spacing w:after="40"/>
      </w:pPr>
      <w:r>
        <w:rPr>
          <w:rFonts w:ascii="Calibri" w:hAnsi="Calibri" w:cs="Calibri" w:eastAsia="Calibri"/>
          <w:b w:val="0"/>
          <w:i w:val="0"/>
          <w:sz w:val="21"/>
        </w:rPr>
        <w:t>Consistency: consistent reads within quorum and eventual consistency across regions.</w:t>
      </w:r>
    </w:p>
    <w:p>
      <w:pPr>
        <w:pStyle w:val="ListBullet"/>
        <w:spacing w:after="40"/>
      </w:pPr>
      <w:r>
        <w:rPr>
          <w:rFonts w:ascii="Calibri" w:hAnsi="Calibri" w:cs="Calibri" w:eastAsia="Calibri"/>
          <w:b w:val="0"/>
          <w:i w:val="0"/>
          <w:sz w:val="21"/>
        </w:rPr>
        <w:t>Durability: managed Enterprise and Defence RAMOPS-64 target is 99.999999999% annual object durability.</w:t>
      </w:r>
    </w:p>
    <w:p>
      <w:pPr>
        <w:spacing w:before="280" w:after="80"/>
      </w:pPr>
      <w:r>
        <w:rPr>
          <w:rFonts w:ascii="Calibri" w:hAnsi="Calibri" w:cs="Calibri" w:eastAsia="Calibri"/>
          <w:b/>
          <w:i w:val="0"/>
          <w:color w:val="0B3A5B"/>
          <w:sz w:val="30"/>
        </w:rPr>
        <w:t>4. Public Primitive Surface</w:t>
      </w:r>
    </w:p>
    <w:tbl>
      <w:tblPr>
        <w:tblStyle w:val="LightGrid"/>
        <w:tblW w:type="auto" w:w="0"/>
        <w:tblLook w:firstColumn="1" w:firstRow="1" w:lastColumn="0" w:lastRow="0" w:noHBand="0" w:noVBand="1" w:val="04A0"/>
      </w:tblPr>
      <w:tblGrid>
        <w:gridCol w:w="3289"/>
        <w:gridCol w:w="3289"/>
        <w:gridCol w:w="3289"/>
      </w:tblGrid>
      <w:tr>
        <w:tc>
          <w:tcPr>
            <w:tcW w:type="dxa" w:w="3289"/>
            <w:shd w:val="clear" w:color="auto" w:fill="EAF2F8"/>
          </w:tcPr>
          <w:p>
            <w:r/>
            <w:r>
              <w:rPr>
                <w:rFonts w:ascii="Calibri" w:hAnsi="Calibri" w:cs="Calibri" w:eastAsia="Calibri"/>
                <w:b/>
                <w:i w:val="0"/>
                <w:color w:val="0B3A5B"/>
                <w:sz w:val="19"/>
              </w:rPr>
              <w:t>Primitive</w:t>
            </w:r>
          </w:p>
        </w:tc>
        <w:tc>
          <w:tcPr>
            <w:tcW w:type="dxa" w:w="3289"/>
            <w:shd w:val="clear" w:color="auto" w:fill="EAF2F8"/>
          </w:tcPr>
          <w:p>
            <w:r/>
            <w:r>
              <w:rPr>
                <w:rFonts w:ascii="Calibri" w:hAnsi="Calibri" w:cs="Calibri" w:eastAsia="Calibri"/>
                <w:b/>
                <w:i w:val="0"/>
                <w:color w:val="0B3A5B"/>
                <w:sz w:val="19"/>
              </w:rPr>
              <w:t>Purpose</w:t>
            </w:r>
          </w:p>
        </w:tc>
        <w:tc>
          <w:tcPr>
            <w:tcW w:type="dxa" w:w="3289"/>
            <w:shd w:val="clear" w:color="auto" w:fill="EAF2F8"/>
          </w:tcPr>
          <w:p>
            <w:r/>
            <w:r>
              <w:rPr>
                <w:rFonts w:ascii="Calibri" w:hAnsi="Calibri" w:cs="Calibri" w:eastAsia="Calibri"/>
                <w:b/>
                <w:i w:val="0"/>
                <w:color w:val="0B3A5B"/>
                <w:sz w:val="19"/>
              </w:rPr>
              <w:t>Source</w:t>
            </w:r>
          </w:p>
        </w:tc>
      </w:tr>
      <w:tr>
        <w:tc>
          <w:tcPr>
            <w:tcW w:type="dxa" w:w="3289"/>
          </w:tcPr>
          <w:p>
            <w:r/>
            <w:r>
              <w:rPr>
                <w:rFonts w:ascii="Calibri" w:hAnsi="Calibri" w:cs="Calibri" w:eastAsia="Calibri"/>
                <w:b w:val="0"/>
                <w:i w:val="0"/>
                <w:color w:val="33404D"/>
                <w:sz w:val="19"/>
              </w:rPr>
              <w:t>DeriveSessionKey(seed, transcript)</w:t>
            </w:r>
          </w:p>
        </w:tc>
        <w:tc>
          <w:tcPr>
            <w:tcW w:type="dxa" w:w="3289"/>
          </w:tcPr>
          <w:p>
            <w:r/>
            <w:r>
              <w:rPr>
                <w:rFonts w:ascii="Calibri" w:hAnsi="Calibri" w:cs="Calibri" w:eastAsia="Calibri"/>
                <w:b w:val="0"/>
                <w:i w:val="0"/>
                <w:color w:val="33404D"/>
                <w:sz w:val="19"/>
              </w:rPr>
              <w:t>HKDF-SHA-256 over BIP39-derived entropy and handshake transcript.</w:t>
            </w:r>
          </w:p>
        </w:tc>
        <w:tc>
          <w:tcPr>
            <w:tcW w:type="dxa" w:w="3289"/>
          </w:tcPr>
          <w:p>
            <w:r/>
            <w:r>
              <w:rPr>
                <w:rFonts w:ascii="Calibri" w:hAnsi="Calibri" w:cs="Calibri" w:eastAsia="Calibri"/>
                <w:b w:val="0"/>
                <w:i w:val="0"/>
                <w:color w:val="33404D"/>
                <w:sz w:val="19"/>
              </w:rPr>
              <w:t>JSL table.</w:t>
            </w:r>
          </w:p>
        </w:tc>
      </w:tr>
      <w:tr>
        <w:tc>
          <w:tcPr>
            <w:tcW w:type="dxa" w:w="3289"/>
          </w:tcPr>
          <w:p>
            <w:r/>
            <w:r>
              <w:rPr>
                <w:rFonts w:ascii="Calibri" w:hAnsi="Calibri" w:cs="Calibri" w:eastAsia="Calibri"/>
                <w:b w:val="0"/>
                <w:i w:val="0"/>
                <w:color w:val="33404D"/>
                <w:sz w:val="19"/>
              </w:rPr>
              <w:t>PutObject(content)</w:t>
            </w:r>
          </w:p>
        </w:tc>
        <w:tc>
          <w:tcPr>
            <w:tcW w:type="dxa" w:w="3289"/>
          </w:tcPr>
          <w:p>
            <w:r/>
            <w:r>
              <w:rPr>
                <w:rFonts w:ascii="Calibri" w:hAnsi="Calibri" w:cs="Calibri" w:eastAsia="Calibri"/>
                <w:b w:val="0"/>
                <w:i w:val="0"/>
                <w:color w:val="33404D"/>
                <w:sz w:val="19"/>
              </w:rPr>
              <w:t>Content-addressed write; returns SHA-256 object ID.</w:t>
            </w:r>
          </w:p>
        </w:tc>
        <w:tc>
          <w:tcPr>
            <w:tcW w:type="dxa" w:w="3289"/>
          </w:tcPr>
          <w:p>
            <w:r/>
            <w:r>
              <w:rPr>
                <w:rFonts w:ascii="Calibri" w:hAnsi="Calibri" w:cs="Calibri" w:eastAsia="Calibri"/>
                <w:b w:val="0"/>
                <w:i w:val="0"/>
                <w:color w:val="33404D"/>
                <w:sz w:val="19"/>
              </w:rPr>
              <w:t>JSL table.</w:t>
            </w:r>
          </w:p>
        </w:tc>
      </w:tr>
      <w:tr>
        <w:tc>
          <w:tcPr>
            <w:tcW w:type="dxa" w:w="3289"/>
          </w:tcPr>
          <w:p>
            <w:r/>
            <w:r>
              <w:rPr>
                <w:rFonts w:ascii="Calibri" w:hAnsi="Calibri" w:cs="Calibri" w:eastAsia="Calibri"/>
                <w:b w:val="0"/>
                <w:i w:val="0"/>
                <w:color w:val="33404D"/>
                <w:sz w:val="19"/>
              </w:rPr>
              <w:t>GetObject(object_id)</w:t>
            </w:r>
          </w:p>
        </w:tc>
        <w:tc>
          <w:tcPr>
            <w:tcW w:type="dxa" w:w="3289"/>
          </w:tcPr>
          <w:p>
            <w:r/>
            <w:r>
              <w:rPr>
                <w:rFonts w:ascii="Calibri" w:hAnsi="Calibri" w:cs="Calibri" w:eastAsia="Calibri"/>
                <w:b w:val="0"/>
                <w:i w:val="0"/>
                <w:color w:val="33404D"/>
                <w:sz w:val="19"/>
              </w:rPr>
              <w:t>Read by SHA-256 object ID.</w:t>
            </w:r>
          </w:p>
        </w:tc>
        <w:tc>
          <w:tcPr>
            <w:tcW w:type="dxa" w:w="3289"/>
          </w:tcPr>
          <w:p>
            <w:r/>
            <w:r>
              <w:rPr>
                <w:rFonts w:ascii="Calibri" w:hAnsi="Calibri" w:cs="Calibri" w:eastAsia="Calibri"/>
                <w:b w:val="0"/>
                <w:i w:val="0"/>
                <w:color w:val="33404D"/>
                <w:sz w:val="19"/>
              </w:rPr>
              <w:t>JSL table.</w:t>
            </w:r>
          </w:p>
        </w:tc>
      </w:tr>
      <w:tr>
        <w:tc>
          <w:tcPr>
            <w:tcW w:type="dxa" w:w="3289"/>
          </w:tcPr>
          <w:p>
            <w:r/>
            <w:r>
              <w:rPr>
                <w:rFonts w:ascii="Calibri" w:hAnsi="Calibri" w:cs="Calibri" w:eastAsia="Calibri"/>
                <w:b w:val="0"/>
                <w:i w:val="0"/>
                <w:color w:val="33404D"/>
                <w:sz w:val="19"/>
              </w:rPr>
              <w:t>SignRelease(artefact)</w:t>
            </w:r>
          </w:p>
        </w:tc>
        <w:tc>
          <w:tcPr>
            <w:tcW w:type="dxa" w:w="3289"/>
          </w:tcPr>
          <w:p>
            <w:r/>
            <w:r>
              <w:rPr>
                <w:rFonts w:ascii="Calibri" w:hAnsi="Calibri" w:cs="Calibri" w:eastAsia="Calibri"/>
                <w:b w:val="0"/>
                <w:i w:val="0"/>
                <w:color w:val="33404D"/>
                <w:sz w:val="19"/>
              </w:rPr>
              <w:t>Ed25519 signature over release artefact.</w:t>
            </w:r>
          </w:p>
        </w:tc>
        <w:tc>
          <w:tcPr>
            <w:tcW w:type="dxa" w:w="3289"/>
          </w:tcPr>
          <w:p>
            <w:r/>
            <w:r>
              <w:rPr>
                <w:rFonts w:ascii="Calibri" w:hAnsi="Calibri" w:cs="Calibri" w:eastAsia="Calibri"/>
                <w:b w:val="0"/>
                <w:i w:val="0"/>
                <w:color w:val="33404D"/>
                <w:sz w:val="19"/>
              </w:rPr>
              <w:t>JSL table.</w:t>
            </w:r>
          </w:p>
        </w:tc>
      </w:tr>
      <w:tr>
        <w:tc>
          <w:tcPr>
            <w:tcW w:type="dxa" w:w="3289"/>
          </w:tcPr>
          <w:p>
            <w:r/>
            <w:r>
              <w:rPr>
                <w:rFonts w:ascii="Calibri" w:hAnsi="Calibri" w:cs="Calibri" w:eastAsia="Calibri"/>
                <w:b w:val="0"/>
                <w:i w:val="0"/>
                <w:color w:val="33404D"/>
                <w:sz w:val="19"/>
              </w:rPr>
              <w:t>VerifyRelease(artefact, signature)</w:t>
            </w:r>
          </w:p>
        </w:tc>
        <w:tc>
          <w:tcPr>
            <w:tcW w:type="dxa" w:w="3289"/>
          </w:tcPr>
          <w:p>
            <w:r/>
            <w:r>
              <w:rPr>
                <w:rFonts w:ascii="Calibri" w:hAnsi="Calibri" w:cs="Calibri" w:eastAsia="Calibri"/>
                <w:b w:val="0"/>
                <w:i w:val="0"/>
                <w:color w:val="33404D"/>
                <w:sz w:val="19"/>
              </w:rPr>
              <w:t>Ed25519 verification against release key.</w:t>
            </w:r>
          </w:p>
        </w:tc>
        <w:tc>
          <w:tcPr>
            <w:tcW w:type="dxa" w:w="3289"/>
          </w:tcPr>
          <w:p>
            <w:r/>
            <w:r>
              <w:rPr>
                <w:rFonts w:ascii="Calibri" w:hAnsi="Calibri" w:cs="Calibri" w:eastAsia="Calibri"/>
                <w:b w:val="0"/>
                <w:i w:val="0"/>
                <w:color w:val="33404D"/>
                <w:sz w:val="19"/>
              </w:rPr>
              <w:t>JSL table.</w:t>
            </w:r>
          </w:p>
        </w:tc>
      </w:tr>
      <w:tr>
        <w:tc>
          <w:tcPr>
            <w:tcW w:type="dxa" w:w="3289"/>
          </w:tcPr>
          <w:p>
            <w:r/>
            <w:r>
              <w:rPr>
                <w:rFonts w:ascii="Calibri" w:hAnsi="Calibri" w:cs="Calibri" w:eastAsia="Calibri"/>
                <w:b w:val="0"/>
                <w:i w:val="0"/>
                <w:color w:val="33404D"/>
                <w:sz w:val="19"/>
              </w:rPr>
              <w:t>SelfTest()</w:t>
            </w:r>
          </w:p>
        </w:tc>
        <w:tc>
          <w:tcPr>
            <w:tcW w:type="dxa" w:w="3289"/>
          </w:tcPr>
          <w:p>
            <w:r/>
            <w:r>
              <w:rPr>
                <w:rFonts w:ascii="Calibri" w:hAnsi="Calibri" w:cs="Calibri" w:eastAsia="Calibri"/>
                <w:b w:val="0"/>
                <w:i w:val="0"/>
                <w:color w:val="33404D"/>
                <w:sz w:val="19"/>
              </w:rPr>
              <w:t>Invokes jam verify self-test stages 3–5.</w:t>
            </w:r>
          </w:p>
        </w:tc>
        <w:tc>
          <w:tcPr>
            <w:tcW w:type="dxa" w:w="3289"/>
          </w:tcPr>
          <w:p>
            <w:r/>
            <w:r>
              <w:rPr>
                <w:rFonts w:ascii="Calibri" w:hAnsi="Calibri" w:cs="Calibri" w:eastAsia="Calibri"/>
                <w:b w:val="0"/>
                <w:i w:val="0"/>
                <w:color w:val="33404D"/>
                <w:sz w:val="19"/>
              </w:rPr>
              <w:t>JSL table.</w:t>
            </w:r>
          </w:p>
        </w:tc>
      </w:tr>
    </w:tbl>
    <w:p>
      <w:pPr>
        <w:spacing w:before="280" w:after="80"/>
      </w:pPr>
      <w:r>
        <w:rPr>
          <w:rFonts w:ascii="Calibri" w:hAnsi="Calibri" w:cs="Calibri" w:eastAsia="Calibri"/>
          <w:b/>
          <w:i w:val="0"/>
          <w:color w:val="0B3A5B"/>
          <w:sz w:val="30"/>
        </w:rPr>
        <w:t>5. Ingest and Retrieve Pipeline</w:t>
      </w:r>
    </w:p>
    <w:p>
      <w:pPr>
        <w:spacing w:after="80"/>
      </w:pPr>
      <w:r>
        <w:rPr>
          <w:rFonts w:ascii="Calibri" w:hAnsi="Calibri" w:cs="Calibri" w:eastAsia="Calibri"/>
          <w:b w:val="0"/>
          <w:i w:val="0"/>
          <w:sz w:val="21"/>
        </w:rPr>
        <w:t>The exact proprietary algorithm is not published in the source pack. The operational pipeline below is the safest engineering abstraction because every stage is anchored in source language.</w:t>
      </w:r>
    </w:p>
    <w:tbl>
      <w:tblPr>
        <w:tblStyle w:val="LightGrid"/>
        <w:tblW w:type="auto" w:w="0"/>
        <w:tblLook w:firstColumn="1" w:firstRow="1" w:lastColumn="0" w:lastRow="0" w:noHBand="0" w:noVBand="1" w:val="04A0"/>
      </w:tblPr>
      <w:tblGrid>
        <w:gridCol w:w="3289"/>
        <w:gridCol w:w="3289"/>
        <w:gridCol w:w="3289"/>
      </w:tblGrid>
      <w:tr>
        <w:tc>
          <w:tcPr>
            <w:tcW w:type="dxa" w:w="3289"/>
            <w:shd w:val="clear" w:color="auto" w:fill="EAF2F8"/>
          </w:tcPr>
          <w:p>
            <w:r/>
            <w:r>
              <w:rPr>
                <w:rFonts w:ascii="Calibri" w:hAnsi="Calibri" w:cs="Calibri" w:eastAsia="Calibri"/>
                <w:b/>
                <w:i w:val="0"/>
                <w:color w:val="0B3A5B"/>
                <w:sz w:val="19"/>
              </w:rPr>
              <w:t>Stage</w:t>
            </w:r>
          </w:p>
        </w:tc>
        <w:tc>
          <w:tcPr>
            <w:tcW w:type="dxa" w:w="3289"/>
            <w:shd w:val="clear" w:color="auto" w:fill="EAF2F8"/>
          </w:tcPr>
          <w:p>
            <w:r/>
            <w:r>
              <w:rPr>
                <w:rFonts w:ascii="Calibri" w:hAnsi="Calibri" w:cs="Calibri" w:eastAsia="Calibri"/>
                <w:b/>
                <w:i w:val="0"/>
                <w:color w:val="0B3A5B"/>
                <w:sz w:val="19"/>
              </w:rPr>
              <w:t>Documented or inferred behaviour</w:t>
            </w:r>
          </w:p>
        </w:tc>
        <w:tc>
          <w:tcPr>
            <w:tcW w:type="dxa" w:w="3289"/>
            <w:shd w:val="clear" w:color="auto" w:fill="EAF2F8"/>
          </w:tcPr>
          <w:p>
            <w:r/>
            <w:r>
              <w:rPr>
                <w:rFonts w:ascii="Calibri" w:hAnsi="Calibri" w:cs="Calibri" w:eastAsia="Calibri"/>
                <w:b/>
                <w:i w:val="0"/>
                <w:color w:val="0B3A5B"/>
                <w:sz w:val="19"/>
              </w:rPr>
              <w:t>Do not overclaim</w:t>
            </w:r>
          </w:p>
        </w:tc>
      </w:tr>
      <w:tr>
        <w:tc>
          <w:tcPr>
            <w:tcW w:type="dxa" w:w="3289"/>
          </w:tcPr>
          <w:p>
            <w:r/>
            <w:r>
              <w:rPr>
                <w:rFonts w:ascii="Calibri" w:hAnsi="Calibri" w:cs="Calibri" w:eastAsia="Calibri"/>
                <w:b w:val="0"/>
                <w:i w:val="0"/>
                <w:color w:val="33404D"/>
                <w:sz w:val="19"/>
              </w:rPr>
              <w:t>Ingress adapter</w:t>
            </w:r>
          </w:p>
        </w:tc>
        <w:tc>
          <w:tcPr>
            <w:tcW w:type="dxa" w:w="3289"/>
          </w:tcPr>
          <w:p>
            <w:r/>
            <w:r>
              <w:rPr>
                <w:rFonts w:ascii="Calibri" w:hAnsi="Calibri" w:cs="Calibri" w:eastAsia="Calibri"/>
                <w:b w:val="0"/>
                <w:i w:val="0"/>
                <w:color w:val="33404D"/>
                <w:sz w:val="19"/>
              </w:rPr>
              <w:t>Accepts file/folder, block-device, S3/cloud, RAMOPS, TechConnect, or future API input.</w:t>
            </w:r>
          </w:p>
        </w:tc>
        <w:tc>
          <w:tcPr>
            <w:tcW w:type="dxa" w:w="3289"/>
          </w:tcPr>
          <w:p>
            <w:r/>
            <w:r>
              <w:rPr>
                <w:rFonts w:ascii="Calibri" w:hAnsi="Calibri" w:cs="Calibri" w:eastAsia="Calibri"/>
                <w:b w:val="0"/>
                <w:i w:val="0"/>
                <w:color w:val="33404D"/>
                <w:sz w:val="19"/>
              </w:rPr>
              <w:t>Do not imply every adapter is production-ready without a build artefact.</w:t>
            </w:r>
          </w:p>
        </w:tc>
      </w:tr>
      <w:tr>
        <w:tc>
          <w:tcPr>
            <w:tcW w:type="dxa" w:w="3289"/>
          </w:tcPr>
          <w:p>
            <w:r/>
            <w:r>
              <w:rPr>
                <w:rFonts w:ascii="Calibri" w:hAnsi="Calibri" w:cs="Calibri" w:eastAsia="Calibri"/>
                <w:b w:val="0"/>
                <w:i w:val="0"/>
                <w:color w:val="33404D"/>
                <w:sz w:val="19"/>
              </w:rPr>
              <w:t>Chunk/object formation</w:t>
            </w:r>
          </w:p>
        </w:tc>
        <w:tc>
          <w:tcPr>
            <w:tcW w:type="dxa" w:w="3289"/>
          </w:tcPr>
          <w:p>
            <w:r/>
            <w:r>
              <w:rPr>
                <w:rFonts w:ascii="Calibri" w:hAnsi="Calibri" w:cs="Calibri" w:eastAsia="Calibri"/>
                <w:b w:val="0"/>
                <w:i w:val="0"/>
                <w:color w:val="33404D"/>
                <w:sz w:val="19"/>
              </w:rPr>
              <w:t>Canonical source says content-addressed immutable objects and append-only layout.</w:t>
            </w:r>
          </w:p>
        </w:tc>
        <w:tc>
          <w:tcPr>
            <w:tcW w:type="dxa" w:w="3289"/>
          </w:tcPr>
          <w:p>
            <w:r/>
            <w:r>
              <w:rPr>
                <w:rFonts w:ascii="Calibri" w:hAnsi="Calibri" w:cs="Calibri" w:eastAsia="Calibri"/>
                <w:b w:val="0"/>
                <w:i w:val="0"/>
                <w:color w:val="33404D"/>
                <w:sz w:val="19"/>
              </w:rPr>
              <w:t>Exact chunking strategy is proprietary/not documented.</w:t>
            </w:r>
          </w:p>
        </w:tc>
      </w:tr>
      <w:tr>
        <w:tc>
          <w:tcPr>
            <w:tcW w:type="dxa" w:w="3289"/>
          </w:tcPr>
          <w:p>
            <w:r/>
            <w:r>
              <w:rPr>
                <w:rFonts w:ascii="Calibri" w:hAnsi="Calibri" w:cs="Calibri" w:eastAsia="Calibri"/>
                <w:b w:val="0"/>
                <w:i w:val="0"/>
                <w:color w:val="33404D"/>
                <w:sz w:val="19"/>
              </w:rPr>
              <w:t>Reduction engine</w:t>
            </w:r>
          </w:p>
        </w:tc>
        <w:tc>
          <w:tcPr>
            <w:tcW w:type="dxa" w:w="3289"/>
          </w:tcPr>
          <w:p>
            <w:r/>
            <w:r>
              <w:rPr>
                <w:rFonts w:ascii="Calibri" w:hAnsi="Calibri" w:cs="Calibri" w:eastAsia="Calibri"/>
                <w:b w:val="0"/>
                <w:i w:val="0"/>
                <w:color w:val="33404D"/>
                <w:sz w:val="19"/>
              </w:rPr>
              <w:t>Lossless compression and deduplication; old decks describe AI learning/offloaded RAM.</w:t>
            </w:r>
          </w:p>
        </w:tc>
        <w:tc>
          <w:tcPr>
            <w:tcW w:type="dxa" w:w="3289"/>
          </w:tcPr>
          <w:p>
            <w:r/>
            <w:r>
              <w:rPr>
                <w:rFonts w:ascii="Calibri" w:hAnsi="Calibri" w:cs="Calibri" w:eastAsia="Calibri"/>
                <w:b w:val="0"/>
                <w:i w:val="0"/>
                <w:color w:val="33404D"/>
                <w:sz w:val="19"/>
              </w:rPr>
              <w:t>Do not reuse 48,900× or 140× RAM claims; use canonical wording.</w:t>
            </w:r>
          </w:p>
        </w:tc>
      </w:tr>
      <w:tr>
        <w:tc>
          <w:tcPr>
            <w:tcW w:type="dxa" w:w="3289"/>
          </w:tcPr>
          <w:p>
            <w:r/>
            <w:r>
              <w:rPr>
                <w:rFonts w:ascii="Calibri" w:hAnsi="Calibri" w:cs="Calibri" w:eastAsia="Calibri"/>
                <w:b w:val="0"/>
                <w:i w:val="0"/>
                <w:color w:val="33404D"/>
                <w:sz w:val="19"/>
              </w:rPr>
              <w:t>Index/cache path</w:t>
            </w:r>
          </w:p>
        </w:tc>
        <w:tc>
          <w:tcPr>
            <w:tcW w:type="dxa" w:w="3289"/>
          </w:tcPr>
          <w:p>
            <w:r/>
            <w:r>
              <w:rPr>
                <w:rFonts w:ascii="Calibri" w:hAnsi="Calibri" w:cs="Calibri" w:eastAsia="Calibri"/>
                <w:b w:val="0"/>
                <w:i w:val="0"/>
                <w:color w:val="33404D"/>
                <w:sz w:val="19"/>
              </w:rPr>
              <w:t>JSL GetObject and indexed data-loading claims support faster compatible AI/ML reads.</w:t>
            </w:r>
          </w:p>
        </w:tc>
        <w:tc>
          <w:tcPr>
            <w:tcW w:type="dxa" w:w="3289"/>
          </w:tcPr>
          <w:p>
            <w:r/>
            <w:r>
              <w:rPr>
                <w:rFonts w:ascii="Calibri" w:hAnsi="Calibri" w:cs="Calibri" w:eastAsia="Calibri"/>
                <w:b w:val="0"/>
                <w:i w:val="0"/>
                <w:color w:val="33404D"/>
                <w:sz w:val="19"/>
              </w:rPr>
              <w:t>Do not claim universal query engine/database replacement.</w:t>
            </w:r>
          </w:p>
        </w:tc>
      </w:tr>
      <w:tr>
        <w:tc>
          <w:tcPr>
            <w:tcW w:type="dxa" w:w="3289"/>
          </w:tcPr>
          <w:p>
            <w:r/>
            <w:r>
              <w:rPr>
                <w:rFonts w:ascii="Calibri" w:hAnsi="Calibri" w:cs="Calibri" w:eastAsia="Calibri"/>
                <w:b w:val="0"/>
                <w:i w:val="0"/>
                <w:color w:val="33404D"/>
                <w:sz w:val="19"/>
              </w:rPr>
              <w:t>Envelope</w:t>
            </w:r>
          </w:p>
        </w:tc>
        <w:tc>
          <w:tcPr>
            <w:tcW w:type="dxa" w:w="3289"/>
          </w:tcPr>
          <w:p>
            <w:r/>
            <w:r>
              <w:rPr>
                <w:rFonts w:ascii="Calibri" w:hAnsi="Calibri" w:cs="Calibri" w:eastAsia="Calibri"/>
                <w:b w:val="0"/>
                <w:i w:val="0"/>
                <w:color w:val="33404D"/>
                <w:sz w:val="19"/>
              </w:rPr>
              <w:t>AEAD transport; deterministic key derivation; no key storage at rest.</w:t>
            </w:r>
          </w:p>
        </w:tc>
        <w:tc>
          <w:tcPr>
            <w:tcW w:type="dxa" w:w="3289"/>
          </w:tcPr>
          <w:p>
            <w:r/>
            <w:r>
              <w:rPr>
                <w:rFonts w:ascii="Calibri" w:hAnsi="Calibri" w:cs="Calibri" w:eastAsia="Calibri"/>
                <w:b w:val="0"/>
                <w:i w:val="0"/>
                <w:color w:val="33404D"/>
                <w:sz w:val="19"/>
              </w:rPr>
              <w:t>Do not say data itself is literally the cryptographic key.</w:t>
            </w:r>
          </w:p>
        </w:tc>
      </w:tr>
      <w:tr>
        <w:tc>
          <w:tcPr>
            <w:tcW w:type="dxa" w:w="3289"/>
          </w:tcPr>
          <w:p>
            <w:r/>
            <w:r>
              <w:rPr>
                <w:rFonts w:ascii="Calibri" w:hAnsi="Calibri" w:cs="Calibri" w:eastAsia="Calibri"/>
                <w:b w:val="0"/>
                <w:i w:val="0"/>
                <w:color w:val="33404D"/>
                <w:sz w:val="19"/>
              </w:rPr>
              <w:t>Replicate/store</w:t>
            </w:r>
          </w:p>
        </w:tc>
        <w:tc>
          <w:tcPr>
            <w:tcW w:type="dxa" w:w="3289"/>
          </w:tcPr>
          <w:p>
            <w:r/>
            <w:r>
              <w:rPr>
                <w:rFonts w:ascii="Calibri" w:hAnsi="Calibri" w:cs="Calibri" w:eastAsia="Calibri"/>
                <w:b w:val="0"/>
                <w:i w:val="0"/>
                <w:color w:val="33404D"/>
                <w:sz w:val="19"/>
              </w:rPr>
              <w:t>Quorum writes, periodic scrub, auto-repair, optional multi-region/sovereign modes.</w:t>
            </w:r>
          </w:p>
        </w:tc>
        <w:tc>
          <w:tcPr>
            <w:tcW w:type="dxa" w:w="3289"/>
          </w:tcPr>
          <w:p>
            <w:r/>
            <w:r>
              <w:rPr>
                <w:rFonts w:ascii="Calibri" w:hAnsi="Calibri" w:cs="Calibri" w:eastAsia="Calibri"/>
                <w:b w:val="0"/>
                <w:i w:val="0"/>
                <w:color w:val="33404D"/>
                <w:sz w:val="19"/>
              </w:rPr>
              <w:t>Managed SLOs do not automatically apply to air-gapped deployments.</w:t>
            </w:r>
          </w:p>
        </w:tc>
      </w:tr>
      <w:tr>
        <w:tc>
          <w:tcPr>
            <w:tcW w:type="dxa" w:w="3289"/>
          </w:tcPr>
          <w:p>
            <w:r/>
            <w:r>
              <w:rPr>
                <w:rFonts w:ascii="Calibri" w:hAnsi="Calibri" w:cs="Calibri" w:eastAsia="Calibri"/>
                <w:b w:val="0"/>
                <w:i w:val="0"/>
                <w:color w:val="33404D"/>
                <w:sz w:val="19"/>
              </w:rPr>
              <w:t>Retrieve/reconstruct</w:t>
            </w:r>
          </w:p>
        </w:tc>
        <w:tc>
          <w:tcPr>
            <w:tcW w:type="dxa" w:w="3289"/>
          </w:tcPr>
          <w:p>
            <w:r/>
            <w:r>
              <w:rPr>
                <w:rFonts w:ascii="Calibri" w:hAnsi="Calibri" w:cs="Calibri" w:eastAsia="Calibri"/>
                <w:b w:val="0"/>
                <w:i w:val="0"/>
                <w:color w:val="33404D"/>
                <w:sz w:val="19"/>
              </w:rPr>
              <w:t>Lossless reconstruction is core to all demos and product docs.</w:t>
            </w:r>
          </w:p>
        </w:tc>
        <w:tc>
          <w:tcPr>
            <w:tcW w:type="dxa" w:w="3289"/>
          </w:tcPr>
          <w:p>
            <w:r/>
            <w:r>
              <w:rPr>
                <w:rFonts w:ascii="Calibri" w:hAnsi="Calibri" w:cs="Calibri" w:eastAsia="Calibri"/>
                <w:b w:val="0"/>
                <w:i w:val="0"/>
                <w:color w:val="33404D"/>
                <w:sz w:val="19"/>
              </w:rPr>
              <w:t>Benchmark ratios depend on corpus and hardware.</w:t>
            </w:r>
          </w:p>
        </w:tc>
      </w:tr>
    </w:tbl>
    <w:p>
      <w:pPr>
        <w:spacing w:before="280" w:after="80"/>
      </w:pPr>
      <w:r>
        <w:rPr>
          <w:rFonts w:ascii="Calibri" w:hAnsi="Calibri" w:cs="Calibri" w:eastAsia="Calibri"/>
          <w:b/>
          <w:i w:val="0"/>
          <w:color w:val="0B3A5B"/>
          <w:sz w:val="30"/>
        </w:rPr>
        <w:t>6. Cryptographic Specification</w:t>
      </w:r>
    </w:p>
    <w:tbl>
      <w:tblPr>
        <w:tblStyle w:val="LightGrid"/>
        <w:tblW w:type="auto" w:w="0"/>
        <w:tblLook w:firstColumn="1" w:firstRow="1" w:lastColumn="0" w:lastRow="0" w:noHBand="0" w:noVBand="1" w:val="04A0"/>
      </w:tblPr>
      <w:tblGrid>
        <w:gridCol w:w="3289"/>
        <w:gridCol w:w="3289"/>
        <w:gridCol w:w="3289"/>
      </w:tblGrid>
      <w:tr>
        <w:tc>
          <w:tcPr>
            <w:tcW w:type="dxa" w:w="3289"/>
            <w:shd w:val="clear" w:color="auto" w:fill="EAF2F8"/>
          </w:tcPr>
          <w:p>
            <w:r/>
            <w:r>
              <w:rPr>
                <w:rFonts w:ascii="Calibri" w:hAnsi="Calibri" w:cs="Calibri" w:eastAsia="Calibri"/>
                <w:b/>
                <w:i w:val="0"/>
                <w:color w:val="0B3A5B"/>
                <w:sz w:val="19"/>
              </w:rPr>
              <w:t>Function</w:t>
            </w:r>
          </w:p>
        </w:tc>
        <w:tc>
          <w:tcPr>
            <w:tcW w:type="dxa" w:w="3289"/>
            <w:shd w:val="clear" w:color="auto" w:fill="EAF2F8"/>
          </w:tcPr>
          <w:p>
            <w:r/>
            <w:r>
              <w:rPr>
                <w:rFonts w:ascii="Calibri" w:hAnsi="Calibri" w:cs="Calibri" w:eastAsia="Calibri"/>
                <w:b/>
                <w:i w:val="0"/>
                <w:color w:val="0B3A5B"/>
                <w:sz w:val="19"/>
              </w:rPr>
              <w:t>Primitive</w:t>
            </w:r>
          </w:p>
        </w:tc>
        <w:tc>
          <w:tcPr>
            <w:tcW w:type="dxa" w:w="3289"/>
            <w:shd w:val="clear" w:color="auto" w:fill="EAF2F8"/>
          </w:tcPr>
          <w:p>
            <w:r/>
            <w:r>
              <w:rPr>
                <w:rFonts w:ascii="Calibri" w:hAnsi="Calibri" w:cs="Calibri" w:eastAsia="Calibri"/>
                <w:b/>
                <w:i w:val="0"/>
                <w:color w:val="0B3A5B"/>
                <w:sz w:val="19"/>
              </w:rPr>
              <w:t>Notes</w:t>
            </w:r>
          </w:p>
        </w:tc>
      </w:tr>
      <w:tr>
        <w:tc>
          <w:tcPr>
            <w:tcW w:type="dxa" w:w="3289"/>
          </w:tcPr>
          <w:p>
            <w:r/>
            <w:r>
              <w:rPr>
                <w:rFonts w:ascii="Calibri" w:hAnsi="Calibri" w:cs="Calibri" w:eastAsia="Calibri"/>
                <w:b w:val="0"/>
                <w:i w:val="0"/>
                <w:color w:val="33404D"/>
                <w:sz w:val="19"/>
              </w:rPr>
              <w:t>Key agreement</w:t>
            </w:r>
          </w:p>
        </w:tc>
        <w:tc>
          <w:tcPr>
            <w:tcW w:type="dxa" w:w="3289"/>
          </w:tcPr>
          <w:p>
            <w:r/>
            <w:r>
              <w:rPr>
                <w:rFonts w:ascii="Calibri" w:hAnsi="Calibri" w:cs="Calibri" w:eastAsia="Calibri"/>
                <w:b w:val="0"/>
                <w:i w:val="0"/>
                <w:color w:val="33404D"/>
                <w:sz w:val="19"/>
              </w:rPr>
              <w:t>ECDH over secp256k1</w:t>
            </w:r>
          </w:p>
        </w:tc>
        <w:tc>
          <w:tcPr>
            <w:tcW w:type="dxa" w:w="3289"/>
          </w:tcPr>
          <w:p>
            <w:r/>
            <w:r>
              <w:rPr>
                <w:rFonts w:ascii="Calibri" w:hAnsi="Calibri" w:cs="Calibri" w:eastAsia="Calibri"/>
                <w:b w:val="0"/>
                <w:i w:val="0"/>
                <w:color w:val="33404D"/>
                <w:sz w:val="19"/>
              </w:rPr>
              <w:t>secp256k1 is an elliptic curve, not a hash function.</w:t>
            </w:r>
          </w:p>
        </w:tc>
      </w:tr>
      <w:tr>
        <w:tc>
          <w:tcPr>
            <w:tcW w:type="dxa" w:w="3289"/>
          </w:tcPr>
          <w:p>
            <w:r/>
            <w:r>
              <w:rPr>
                <w:rFonts w:ascii="Calibri" w:hAnsi="Calibri" w:cs="Calibri" w:eastAsia="Calibri"/>
                <w:b w:val="0"/>
                <w:i w:val="0"/>
                <w:color w:val="33404D"/>
                <w:sz w:val="19"/>
              </w:rPr>
              <w:t>Signature</w:t>
            </w:r>
          </w:p>
        </w:tc>
        <w:tc>
          <w:tcPr>
            <w:tcW w:type="dxa" w:w="3289"/>
          </w:tcPr>
          <w:p>
            <w:r/>
            <w:r>
              <w:rPr>
                <w:rFonts w:ascii="Calibri" w:hAnsi="Calibri" w:cs="Calibri" w:eastAsia="Calibri"/>
                <w:b w:val="0"/>
                <w:i w:val="0"/>
                <w:color w:val="33404D"/>
                <w:sz w:val="19"/>
              </w:rPr>
              <w:t>Ed25519; ECDSA/secp256k1 for interop</w:t>
            </w:r>
          </w:p>
        </w:tc>
        <w:tc>
          <w:tcPr>
            <w:tcW w:type="dxa" w:w="3289"/>
          </w:tcPr>
          <w:p>
            <w:r/>
            <w:r>
              <w:rPr>
                <w:rFonts w:ascii="Calibri" w:hAnsi="Calibri" w:cs="Calibri" w:eastAsia="Calibri"/>
                <w:b w:val="0"/>
                <w:i w:val="0"/>
                <w:color w:val="33404D"/>
                <w:sz w:val="19"/>
              </w:rPr>
              <w:t>Release signing and long-term identity; interop where needed.</w:t>
            </w:r>
          </w:p>
        </w:tc>
      </w:tr>
      <w:tr>
        <w:tc>
          <w:tcPr>
            <w:tcW w:type="dxa" w:w="3289"/>
          </w:tcPr>
          <w:p>
            <w:r/>
            <w:r>
              <w:rPr>
                <w:rFonts w:ascii="Calibri" w:hAnsi="Calibri" w:cs="Calibri" w:eastAsia="Calibri"/>
                <w:b w:val="0"/>
                <w:i w:val="0"/>
                <w:color w:val="33404D"/>
                <w:sz w:val="19"/>
              </w:rPr>
              <w:t>Authenticated encryption</w:t>
            </w:r>
          </w:p>
        </w:tc>
        <w:tc>
          <w:tcPr>
            <w:tcW w:type="dxa" w:w="3289"/>
          </w:tcPr>
          <w:p>
            <w:r/>
            <w:r>
              <w:rPr>
                <w:rFonts w:ascii="Calibri" w:hAnsi="Calibri" w:cs="Calibri" w:eastAsia="Calibri"/>
                <w:b w:val="0"/>
                <w:i w:val="0"/>
                <w:color w:val="33404D"/>
                <w:sz w:val="19"/>
              </w:rPr>
              <w:t>AES-256-GCM or ChaCha20-Poly1305</w:t>
            </w:r>
          </w:p>
        </w:tc>
        <w:tc>
          <w:tcPr>
            <w:tcW w:type="dxa" w:w="3289"/>
          </w:tcPr>
          <w:p>
            <w:r/>
            <w:r>
              <w:rPr>
                <w:rFonts w:ascii="Calibri" w:hAnsi="Calibri" w:cs="Calibri" w:eastAsia="Calibri"/>
                <w:b w:val="0"/>
                <w:i w:val="0"/>
                <w:color w:val="33404D"/>
                <w:sz w:val="19"/>
              </w:rPr>
              <w:t>AEAD with per-session IVs derived from session state.</w:t>
            </w:r>
          </w:p>
        </w:tc>
      </w:tr>
      <w:tr>
        <w:tc>
          <w:tcPr>
            <w:tcW w:type="dxa" w:w="3289"/>
          </w:tcPr>
          <w:p>
            <w:r/>
            <w:r>
              <w:rPr>
                <w:rFonts w:ascii="Calibri" w:hAnsi="Calibri" w:cs="Calibri" w:eastAsia="Calibri"/>
                <w:b w:val="0"/>
                <w:i w:val="0"/>
                <w:color w:val="33404D"/>
                <w:sz w:val="19"/>
              </w:rPr>
              <w:t>Hashing</w:t>
            </w:r>
          </w:p>
        </w:tc>
        <w:tc>
          <w:tcPr>
            <w:tcW w:type="dxa" w:w="3289"/>
          </w:tcPr>
          <w:p>
            <w:r/>
            <w:r>
              <w:rPr>
                <w:rFonts w:ascii="Calibri" w:hAnsi="Calibri" w:cs="Calibri" w:eastAsia="Calibri"/>
                <w:b w:val="0"/>
                <w:i w:val="0"/>
                <w:color w:val="33404D"/>
                <w:sz w:val="19"/>
              </w:rPr>
              <w:t>SHA-256 / SHA-3 / BLAKE3</w:t>
            </w:r>
          </w:p>
        </w:tc>
        <w:tc>
          <w:tcPr>
            <w:tcW w:type="dxa" w:w="3289"/>
          </w:tcPr>
          <w:p>
            <w:r/>
            <w:r>
              <w:rPr>
                <w:rFonts w:ascii="Calibri" w:hAnsi="Calibri" w:cs="Calibri" w:eastAsia="Calibri"/>
                <w:b w:val="0"/>
                <w:i w:val="0"/>
                <w:color w:val="33404D"/>
                <w:sz w:val="19"/>
              </w:rPr>
              <w:t>SHA-256 for object IDs and integrity; BLAKE3 optional fast content addressing per JSL.</w:t>
            </w:r>
          </w:p>
        </w:tc>
      </w:tr>
      <w:tr>
        <w:tc>
          <w:tcPr>
            <w:tcW w:type="dxa" w:w="3289"/>
          </w:tcPr>
          <w:p>
            <w:r/>
            <w:r>
              <w:rPr>
                <w:rFonts w:ascii="Calibri" w:hAnsi="Calibri" w:cs="Calibri" w:eastAsia="Calibri"/>
                <w:b w:val="0"/>
                <w:i w:val="0"/>
                <w:color w:val="33404D"/>
                <w:sz w:val="19"/>
              </w:rPr>
              <w:t>KDF</w:t>
            </w:r>
          </w:p>
        </w:tc>
        <w:tc>
          <w:tcPr>
            <w:tcW w:type="dxa" w:w="3289"/>
          </w:tcPr>
          <w:p>
            <w:r/>
            <w:r>
              <w:rPr>
                <w:rFonts w:ascii="Calibri" w:hAnsi="Calibri" w:cs="Calibri" w:eastAsia="Calibri"/>
                <w:b w:val="0"/>
                <w:i w:val="0"/>
                <w:color w:val="33404D"/>
                <w:sz w:val="19"/>
              </w:rPr>
              <w:t>HKDF-SHA-256</w:t>
            </w:r>
          </w:p>
        </w:tc>
        <w:tc>
          <w:tcPr>
            <w:tcW w:type="dxa" w:w="3289"/>
          </w:tcPr>
          <w:p>
            <w:r/>
            <w:r>
              <w:rPr>
                <w:rFonts w:ascii="Calibri" w:hAnsi="Calibri" w:cs="Calibri" w:eastAsia="Calibri"/>
                <w:b w:val="0"/>
                <w:i w:val="0"/>
                <w:color w:val="33404D"/>
                <w:sz w:val="19"/>
              </w:rPr>
              <w:t>Session-key derivation from BIP39-compatible seed material and transcript.</w:t>
            </w:r>
          </w:p>
        </w:tc>
      </w:tr>
      <w:tr>
        <w:tc>
          <w:tcPr>
            <w:tcW w:type="dxa" w:w="3289"/>
          </w:tcPr>
          <w:p>
            <w:r/>
            <w:r>
              <w:rPr>
                <w:rFonts w:ascii="Calibri" w:hAnsi="Calibri" w:cs="Calibri" w:eastAsia="Calibri"/>
                <w:b w:val="0"/>
                <w:i w:val="0"/>
                <w:color w:val="33404D"/>
                <w:sz w:val="19"/>
              </w:rPr>
              <w:t>PQC migration</w:t>
            </w:r>
          </w:p>
        </w:tc>
        <w:tc>
          <w:tcPr>
            <w:tcW w:type="dxa" w:w="3289"/>
          </w:tcPr>
          <w:p>
            <w:r/>
            <w:r>
              <w:rPr>
                <w:rFonts w:ascii="Calibri" w:hAnsi="Calibri" w:cs="Calibri" w:eastAsia="Calibri"/>
                <w:b w:val="0"/>
                <w:i w:val="0"/>
                <w:color w:val="33404D"/>
                <w:sz w:val="19"/>
              </w:rPr>
              <w:t>ML-KEM-768, ML-DSA-65</w:t>
            </w:r>
          </w:p>
        </w:tc>
        <w:tc>
          <w:tcPr>
            <w:tcW w:type="dxa" w:w="3289"/>
          </w:tcPr>
          <w:p>
            <w:r/>
            <w:r>
              <w:rPr>
                <w:rFonts w:ascii="Calibri" w:hAnsi="Calibri" w:cs="Calibri" w:eastAsia="Calibri"/>
                <w:b w:val="0"/>
                <w:i w:val="0"/>
                <w:color w:val="33404D"/>
                <w:sz w:val="19"/>
              </w:rPr>
              <w:t>NIST FIPS 203/204 path; hybrid mode planned.</w:t>
            </w:r>
          </w:p>
        </w:tc>
      </w:tr>
    </w:tbl>
    <w:p>
      <w:pPr>
        <w:spacing w:before="280" w:after="80"/>
      </w:pPr>
      <w:r>
        <w:rPr>
          <w:rFonts w:ascii="Calibri" w:hAnsi="Calibri" w:cs="Calibri" w:eastAsia="Calibri"/>
          <w:b/>
          <w:i w:val="0"/>
          <w:color w:val="0B3A5B"/>
          <w:sz w:val="30"/>
        </w:rPr>
        <w:t>7. Session Establishment and MITM Hardness</w:t>
      </w:r>
    </w:p>
    <w:p>
      <w:pPr>
        <w:pStyle w:val="ListBullet"/>
        <w:spacing w:after="40"/>
      </w:pPr>
      <w:r>
        <w:rPr>
          <w:rFonts w:ascii="Calibri" w:hAnsi="Calibri" w:cs="Calibri" w:eastAsia="Calibri"/>
          <w:b w:val="0"/>
          <w:i w:val="0"/>
          <w:sz w:val="21"/>
        </w:rPr>
        <w:t>Threat model: Dolev–Yao adversary can read, drop, delay, replay, and inject messages; endpoint compromise and side-channels are non-goals.</w:t>
      </w:r>
    </w:p>
    <w:p>
      <w:pPr>
        <w:pStyle w:val="ListBullet"/>
        <w:spacing w:after="40"/>
      </w:pPr>
      <w:r>
        <w:rPr>
          <w:rFonts w:ascii="Calibri" w:hAnsi="Calibri" w:cs="Calibri" w:eastAsia="Calibri"/>
          <w:b w:val="0"/>
          <w:i w:val="0"/>
          <w:sz w:val="21"/>
        </w:rPr>
        <w:t>Session start: endpoints perform ECDH over secp256k1.</w:t>
      </w:r>
    </w:p>
    <w:p>
      <w:pPr>
        <w:pStyle w:val="ListBullet"/>
        <w:spacing w:after="40"/>
      </w:pPr>
      <w:r>
        <w:rPr>
          <w:rFonts w:ascii="Calibri" w:hAnsi="Calibri" w:cs="Calibri" w:eastAsia="Calibri"/>
          <w:b w:val="0"/>
          <w:i w:val="0"/>
          <w:sz w:val="21"/>
        </w:rPr>
        <w:t>Key derivation: shared secret is mixed with a deterministic per-session nonce and full handshake transcript through HKDF-SHA-256.</w:t>
      </w:r>
    </w:p>
    <w:p>
      <w:pPr>
        <w:pStyle w:val="ListBullet"/>
        <w:spacing w:after="40"/>
      </w:pPr>
      <w:r>
        <w:rPr>
          <w:rFonts w:ascii="Calibri" w:hAnsi="Calibri" w:cs="Calibri" w:eastAsia="Calibri"/>
          <w:b w:val="0"/>
          <w:i w:val="0"/>
          <w:sz w:val="21"/>
        </w:rPr>
        <w:t>Integrity: AEAD rejects modified or injected ciphertext.</w:t>
      </w:r>
    </w:p>
    <w:p>
      <w:pPr>
        <w:pStyle w:val="ListBullet"/>
        <w:spacing w:after="40"/>
      </w:pPr>
      <w:r>
        <w:rPr>
          <w:rFonts w:ascii="Calibri" w:hAnsi="Calibri" w:cs="Calibri" w:eastAsia="Calibri"/>
          <w:b w:val="0"/>
          <w:i w:val="0"/>
          <w:sz w:val="21"/>
        </w:rPr>
        <w:t>Replay defence: per-session nonces plus monotonic sequence numbers.</w:t>
      </w:r>
    </w:p>
    <w:p>
      <w:pPr>
        <w:pStyle w:val="ListBullet"/>
        <w:spacing w:after="40"/>
      </w:pPr>
      <w:r>
        <w:rPr>
          <w:rFonts w:ascii="Calibri" w:hAnsi="Calibri" w:cs="Calibri" w:eastAsia="Calibri"/>
          <w:b w:val="0"/>
          <w:i w:val="0"/>
          <w:sz w:val="21"/>
        </w:rPr>
        <w:t>Forward secrecy: ECDH ephemerals discarded after session close; rekey interval configurable, default documented as 15 minutes.</w:t>
      </w:r>
    </w:p>
    <w:p>
      <w:pPr>
        <w:pStyle w:val="ListBullet"/>
        <w:spacing w:after="40"/>
      </w:pPr>
      <w:r>
        <w:rPr>
          <w:rFonts w:ascii="Calibri" w:hAnsi="Calibri" w:cs="Calibri" w:eastAsia="Calibri"/>
          <w:b w:val="0"/>
          <w:i w:val="0"/>
          <w:sz w:val="21"/>
        </w:rPr>
        <w:t>BIP39 seed compromise: rotation invalidates derived session state on both sides; procedure referenced from the installation guide.</w:t>
      </w:r>
    </w:p>
    <w:p>
      <w:pPr>
        <w:spacing w:before="280" w:after="80"/>
      </w:pPr>
      <w:r>
        <w:rPr>
          <w:rFonts w:ascii="Calibri" w:hAnsi="Calibri" w:cs="Calibri" w:eastAsia="Calibri"/>
          <w:b/>
          <w:i w:val="0"/>
          <w:color w:val="0B3A5B"/>
          <w:sz w:val="30"/>
        </w:rPr>
        <w:t>8. Installation, Verification, and Hardening</w:t>
      </w:r>
    </w:p>
    <w:tbl>
      <w:tblPr>
        <w:tblStyle w:val="LightGrid"/>
        <w:tblW w:type="auto" w:w="0"/>
        <w:tblLook w:firstColumn="1" w:firstRow="1" w:lastColumn="0" w:lastRow="0" w:noHBand="0" w:noVBand="1" w:val="04A0"/>
      </w:tblPr>
      <w:tblGrid>
        <w:gridCol w:w="4933"/>
        <w:gridCol w:w="4933"/>
      </w:tblGrid>
      <w:tr>
        <w:tc>
          <w:tcPr>
            <w:tcW w:type="dxa" w:w="4933"/>
            <w:shd w:val="clear" w:color="auto" w:fill="EAF2F8"/>
          </w:tcPr>
          <w:p>
            <w:r/>
            <w:r>
              <w:rPr>
                <w:rFonts w:ascii="Calibri" w:hAnsi="Calibri" w:cs="Calibri" w:eastAsia="Calibri"/>
                <w:b/>
                <w:i w:val="0"/>
                <w:color w:val="0B3A5B"/>
                <w:sz w:val="19"/>
              </w:rPr>
              <w:t>Topic</w:t>
            </w:r>
          </w:p>
        </w:tc>
        <w:tc>
          <w:tcPr>
            <w:tcW w:type="dxa" w:w="4933"/>
            <w:shd w:val="clear" w:color="auto" w:fill="EAF2F8"/>
          </w:tcPr>
          <w:p>
            <w:r/>
            <w:r>
              <w:rPr>
                <w:rFonts w:ascii="Calibri" w:hAnsi="Calibri" w:cs="Calibri" w:eastAsia="Calibri"/>
                <w:b/>
                <w:i w:val="0"/>
                <w:color w:val="0B3A5B"/>
                <w:sz w:val="19"/>
              </w:rPr>
              <w:t>Specification</w:t>
            </w:r>
          </w:p>
        </w:tc>
      </w:tr>
      <w:tr>
        <w:tc>
          <w:tcPr>
            <w:tcW w:type="dxa" w:w="4933"/>
          </w:tcPr>
          <w:p>
            <w:r/>
            <w:r>
              <w:rPr>
                <w:rFonts w:ascii="Calibri" w:hAnsi="Calibri" w:cs="Calibri" w:eastAsia="Calibri"/>
                <w:b w:val="0"/>
                <w:i w:val="0"/>
                <w:color w:val="33404D"/>
                <w:sz w:val="19"/>
              </w:rPr>
              <w:t>Supported OS</w:t>
            </w:r>
          </w:p>
        </w:tc>
        <w:tc>
          <w:tcPr>
            <w:tcW w:type="dxa" w:w="4933"/>
          </w:tcPr>
          <w:p>
            <w:r/>
            <w:r>
              <w:rPr>
                <w:rFonts w:ascii="Calibri" w:hAnsi="Calibri" w:cs="Calibri" w:eastAsia="Calibri"/>
                <w:b w:val="0"/>
                <w:i w:val="0"/>
                <w:color w:val="33404D"/>
                <w:sz w:val="19"/>
              </w:rPr>
              <w:t>Ubuntu 22.04/24.04 LTS x86_64/ARM64; RHEL/Rocky 9 x86_64/ARM64; Debian 12 x86_64/ARM64; Windows Server 2022 via WSL2 only; hardened Yocto/DM&amp;V ARM64 by request.</w:t>
            </w:r>
          </w:p>
        </w:tc>
      </w:tr>
      <w:tr>
        <w:tc>
          <w:tcPr>
            <w:tcW w:type="dxa" w:w="4933"/>
          </w:tcPr>
          <w:p>
            <w:r/>
            <w:r>
              <w:rPr>
                <w:rFonts w:ascii="Calibri" w:hAnsi="Calibri" w:cs="Calibri" w:eastAsia="Calibri"/>
                <w:b w:val="0"/>
                <w:i w:val="0"/>
                <w:color w:val="33404D"/>
                <w:sz w:val="19"/>
              </w:rPr>
              <w:t>Artefacts</w:t>
            </w:r>
          </w:p>
        </w:tc>
        <w:tc>
          <w:tcPr>
            <w:tcW w:type="dxa" w:w="4933"/>
          </w:tcPr>
          <w:p>
            <w:r/>
            <w:r>
              <w:rPr>
                <w:rFonts w:ascii="Calibri" w:hAnsi="Calibri" w:cs="Calibri" w:eastAsia="Calibri"/>
                <w:b w:val="0"/>
                <w:i w:val="0"/>
                <w:color w:val="33404D"/>
                <w:sz w:val="19"/>
              </w:rPr>
              <w:t>Container image, .deb/.rpm, or air-gap tarball, accompanied by SHA-256 checksum and Ed25519 signature.</w:t>
            </w:r>
          </w:p>
        </w:tc>
      </w:tr>
      <w:tr>
        <w:tc>
          <w:tcPr>
            <w:tcW w:type="dxa" w:w="4933"/>
          </w:tcPr>
          <w:p>
            <w:r/>
            <w:r>
              <w:rPr>
                <w:rFonts w:ascii="Calibri" w:hAnsi="Calibri" w:cs="Calibri" w:eastAsia="Calibri"/>
                <w:b w:val="0"/>
                <w:i w:val="0"/>
                <w:color w:val="33404D"/>
                <w:sz w:val="19"/>
              </w:rPr>
              <w:t>Connected install</w:t>
            </w:r>
          </w:p>
        </w:tc>
        <w:tc>
          <w:tcPr>
            <w:tcW w:type="dxa" w:w="4933"/>
          </w:tcPr>
          <w:p>
            <w:r/>
            <w:r>
              <w:rPr>
                <w:rFonts w:ascii="Calibri" w:hAnsi="Calibri" w:cs="Calibri" w:eastAsia="Calibri"/>
                <w:b w:val="0"/>
                <w:i w:val="0"/>
                <w:color w:val="33404D"/>
                <w:sz w:val="19"/>
              </w:rPr>
              <w:t>Install package, run jam init with /etc/cithorum/jam.toml, run jam verify --full, enable jamd.</w:t>
            </w:r>
          </w:p>
        </w:tc>
      </w:tr>
      <w:tr>
        <w:tc>
          <w:tcPr>
            <w:tcW w:type="dxa" w:w="4933"/>
          </w:tcPr>
          <w:p>
            <w:r/>
            <w:r>
              <w:rPr>
                <w:rFonts w:ascii="Calibri" w:hAnsi="Calibri" w:cs="Calibri" w:eastAsia="Calibri"/>
                <w:b w:val="0"/>
                <w:i w:val="0"/>
                <w:color w:val="33404D"/>
                <w:sz w:val="19"/>
              </w:rPr>
              <w:t>Air-gapped install</w:t>
            </w:r>
          </w:p>
        </w:tc>
        <w:tc>
          <w:tcPr>
            <w:tcW w:type="dxa" w:w="4933"/>
          </w:tcPr>
          <w:p>
            <w:r/>
            <w:r>
              <w:rPr>
                <w:rFonts w:ascii="Calibri" w:hAnsi="Calibri" w:cs="Calibri" w:eastAsia="Calibri"/>
                <w:b w:val="0"/>
                <w:i w:val="0"/>
                <w:color w:val="33404D"/>
                <w:sz w:val="19"/>
              </w:rPr>
              <w:t>Transfer signed tarball/checksum/signature via approved removable media; verify on intermediate workstation and target host; run install.sh --offline; run jam verify --full --offline before go-live.</w:t>
            </w:r>
          </w:p>
        </w:tc>
      </w:tr>
      <w:tr>
        <w:tc>
          <w:tcPr>
            <w:tcW w:type="dxa" w:w="4933"/>
          </w:tcPr>
          <w:p>
            <w:r/>
            <w:r>
              <w:rPr>
                <w:rFonts w:ascii="Calibri" w:hAnsi="Calibri" w:cs="Calibri" w:eastAsia="Calibri"/>
                <w:b w:val="0"/>
                <w:i w:val="0"/>
                <w:color w:val="33404D"/>
                <w:sz w:val="19"/>
              </w:rPr>
              <w:t>Seed ceremony</w:t>
            </w:r>
          </w:p>
        </w:tc>
        <w:tc>
          <w:tcPr>
            <w:tcW w:type="dxa" w:w="4933"/>
          </w:tcPr>
          <w:p>
            <w:r/>
            <w:r>
              <w:rPr>
                <w:rFonts w:ascii="Calibri" w:hAnsi="Calibri" w:cs="Calibri" w:eastAsia="Calibri"/>
                <w:b w:val="0"/>
                <w:i w:val="0"/>
                <w:color w:val="33404D"/>
                <w:sz w:val="19"/>
              </w:rPr>
              <w:t>Use customer-controlled BIP39 seed material; disable demo seed.</w:t>
            </w:r>
          </w:p>
        </w:tc>
      </w:tr>
      <w:tr>
        <w:tc>
          <w:tcPr>
            <w:tcW w:type="dxa" w:w="4933"/>
          </w:tcPr>
          <w:p>
            <w:r/>
            <w:r>
              <w:rPr>
                <w:rFonts w:ascii="Calibri" w:hAnsi="Calibri" w:cs="Calibri" w:eastAsia="Calibri"/>
                <w:b w:val="0"/>
                <w:i w:val="0"/>
                <w:color w:val="33404D"/>
                <w:sz w:val="19"/>
              </w:rPr>
              <w:t>Hardening</w:t>
            </w:r>
          </w:p>
        </w:tc>
        <w:tc>
          <w:tcPr>
            <w:tcW w:type="dxa" w:w="4933"/>
          </w:tcPr>
          <w:p>
            <w:r/>
            <w:r>
              <w:rPr>
                <w:rFonts w:ascii="Calibri" w:hAnsi="Calibri" w:cs="Calibri" w:eastAsia="Calibri"/>
                <w:b w:val="0"/>
                <w:i w:val="0"/>
                <w:color w:val="33404D"/>
                <w:sz w:val="19"/>
              </w:rPr>
              <w:t>Restrict management API to admin VLAN/VPN; set least-privilege service account; enable audit log shipping; disable outbound telemetry unless customer approves; set retention and rotation policies.</w:t>
            </w:r>
          </w:p>
        </w:tc>
      </w:tr>
    </w:tbl>
    <w:p>
      <w:pPr>
        <w:spacing w:before="280" w:after="80"/>
      </w:pPr>
      <w:r>
        <w:rPr>
          <w:rFonts w:ascii="Calibri" w:hAnsi="Calibri" w:cs="Calibri" w:eastAsia="Calibri"/>
          <w:b/>
          <w:i w:val="0"/>
          <w:color w:val="0B3A5B"/>
          <w:sz w:val="30"/>
        </w:rPr>
        <w:t>9. Self-Test Specification</w:t>
      </w:r>
    </w:p>
    <w:tbl>
      <w:tblPr>
        <w:tblStyle w:val="LightGrid"/>
        <w:tblW w:type="auto" w:w="0"/>
        <w:tblLook w:firstColumn="1" w:firstRow="1" w:lastColumn="0" w:lastRow="0" w:noHBand="0" w:noVBand="1" w:val="04A0"/>
      </w:tblPr>
      <w:tblGrid>
        <w:gridCol w:w="3289"/>
        <w:gridCol w:w="3289"/>
        <w:gridCol w:w="3289"/>
      </w:tblGrid>
      <w:tr>
        <w:tc>
          <w:tcPr>
            <w:tcW w:type="dxa" w:w="3289"/>
            <w:shd w:val="clear" w:color="auto" w:fill="EAF2F8"/>
          </w:tcPr>
          <w:p>
            <w:r/>
            <w:r>
              <w:rPr>
                <w:rFonts w:ascii="Calibri" w:hAnsi="Calibri" w:cs="Calibri" w:eastAsia="Calibri"/>
                <w:b/>
                <w:i w:val="0"/>
                <w:color w:val="0B3A5B"/>
                <w:sz w:val="19"/>
              </w:rPr>
              <w:t>Stage</w:t>
            </w:r>
          </w:p>
        </w:tc>
        <w:tc>
          <w:tcPr>
            <w:tcW w:type="dxa" w:w="3289"/>
            <w:shd w:val="clear" w:color="auto" w:fill="EAF2F8"/>
          </w:tcPr>
          <w:p>
            <w:r/>
            <w:r>
              <w:rPr>
                <w:rFonts w:ascii="Calibri" w:hAnsi="Calibri" w:cs="Calibri" w:eastAsia="Calibri"/>
                <w:b/>
                <w:i w:val="0"/>
                <w:color w:val="0B3A5B"/>
                <w:sz w:val="19"/>
              </w:rPr>
              <w:t>Check</w:t>
            </w:r>
          </w:p>
        </w:tc>
        <w:tc>
          <w:tcPr>
            <w:tcW w:type="dxa" w:w="3289"/>
            <w:shd w:val="clear" w:color="auto" w:fill="EAF2F8"/>
          </w:tcPr>
          <w:p>
            <w:r/>
            <w:r>
              <w:rPr>
                <w:rFonts w:ascii="Calibri" w:hAnsi="Calibri" w:cs="Calibri" w:eastAsia="Calibri"/>
                <w:b/>
                <w:i w:val="0"/>
                <w:color w:val="0B3A5B"/>
                <w:sz w:val="19"/>
              </w:rPr>
              <w:t>Evidence</w:t>
            </w:r>
          </w:p>
        </w:tc>
      </w:tr>
      <w:tr>
        <w:tc>
          <w:tcPr>
            <w:tcW w:type="dxa" w:w="3289"/>
          </w:tcPr>
          <w:p>
            <w:r/>
            <w:r>
              <w:rPr>
                <w:rFonts w:ascii="Calibri" w:hAnsi="Calibri" w:cs="Calibri" w:eastAsia="Calibri"/>
                <w:b w:val="0"/>
                <w:i w:val="0"/>
                <w:color w:val="33404D"/>
                <w:sz w:val="19"/>
              </w:rPr>
              <w:t>Stage 1</w:t>
            </w:r>
          </w:p>
        </w:tc>
        <w:tc>
          <w:tcPr>
            <w:tcW w:type="dxa" w:w="3289"/>
          </w:tcPr>
          <w:p>
            <w:r/>
            <w:r>
              <w:rPr>
                <w:rFonts w:ascii="Calibri" w:hAnsi="Calibri" w:cs="Calibri" w:eastAsia="Calibri"/>
                <w:b w:val="0"/>
                <w:i w:val="0"/>
                <w:color w:val="33404D"/>
                <w:sz w:val="19"/>
              </w:rPr>
              <w:t>Binary integrity: SHA-256 of installed binary vs release manifest.</w:t>
            </w:r>
          </w:p>
        </w:tc>
        <w:tc>
          <w:tcPr>
            <w:tcW w:type="dxa" w:w="3289"/>
          </w:tcPr>
          <w:p>
            <w:r/>
            <w:r>
              <w:rPr>
                <w:rFonts w:ascii="Calibri" w:hAnsi="Calibri" w:cs="Calibri" w:eastAsia="Calibri"/>
                <w:b w:val="0"/>
                <w:i w:val="0"/>
                <w:color w:val="33404D"/>
                <w:sz w:val="19"/>
              </w:rPr>
              <w:t>Hash + manifest match.</w:t>
            </w:r>
          </w:p>
        </w:tc>
      </w:tr>
      <w:tr>
        <w:tc>
          <w:tcPr>
            <w:tcW w:type="dxa" w:w="3289"/>
          </w:tcPr>
          <w:p>
            <w:r/>
            <w:r>
              <w:rPr>
                <w:rFonts w:ascii="Calibri" w:hAnsi="Calibri" w:cs="Calibri" w:eastAsia="Calibri"/>
                <w:b w:val="0"/>
                <w:i w:val="0"/>
                <w:color w:val="33404D"/>
                <w:sz w:val="19"/>
              </w:rPr>
              <w:t>Stage 2</w:t>
            </w:r>
          </w:p>
        </w:tc>
        <w:tc>
          <w:tcPr>
            <w:tcW w:type="dxa" w:w="3289"/>
          </w:tcPr>
          <w:p>
            <w:r/>
            <w:r>
              <w:rPr>
                <w:rFonts w:ascii="Calibri" w:hAnsi="Calibri" w:cs="Calibri" w:eastAsia="Calibri"/>
                <w:b w:val="0"/>
                <w:i w:val="0"/>
                <w:color w:val="33404D"/>
                <w:sz w:val="19"/>
              </w:rPr>
              <w:t>Release signature: Ed25519 verification of manifest against release key.</w:t>
            </w:r>
          </w:p>
        </w:tc>
        <w:tc>
          <w:tcPr>
            <w:tcW w:type="dxa" w:w="3289"/>
          </w:tcPr>
          <w:p>
            <w:r/>
            <w:r>
              <w:rPr>
                <w:rFonts w:ascii="Calibri" w:hAnsi="Calibri" w:cs="Calibri" w:eastAsia="Calibri"/>
                <w:b w:val="0"/>
                <w:i w:val="0"/>
                <w:color w:val="33404D"/>
                <w:sz w:val="19"/>
              </w:rPr>
              <w:t>Signature valid/invalid.</w:t>
            </w:r>
          </w:p>
        </w:tc>
      </w:tr>
      <w:tr>
        <w:tc>
          <w:tcPr>
            <w:tcW w:type="dxa" w:w="3289"/>
          </w:tcPr>
          <w:p>
            <w:r/>
            <w:r>
              <w:rPr>
                <w:rFonts w:ascii="Calibri" w:hAnsi="Calibri" w:cs="Calibri" w:eastAsia="Calibri"/>
                <w:b w:val="0"/>
                <w:i w:val="0"/>
                <w:color w:val="33404D"/>
                <w:sz w:val="19"/>
              </w:rPr>
              <w:t>Stage 3</w:t>
            </w:r>
          </w:p>
        </w:tc>
        <w:tc>
          <w:tcPr>
            <w:tcW w:type="dxa" w:w="3289"/>
          </w:tcPr>
          <w:p>
            <w:r/>
            <w:r>
              <w:rPr>
                <w:rFonts w:ascii="Calibri" w:hAnsi="Calibri" w:cs="Calibri" w:eastAsia="Calibri"/>
                <w:b w:val="0"/>
                <w:i w:val="0"/>
                <w:color w:val="33404D"/>
                <w:sz w:val="19"/>
              </w:rPr>
              <w:t>Crypto self-test: AEAD, SHA-256, Ed25519.</w:t>
            </w:r>
          </w:p>
        </w:tc>
        <w:tc>
          <w:tcPr>
            <w:tcW w:type="dxa" w:w="3289"/>
          </w:tcPr>
          <w:p>
            <w:r/>
            <w:r>
              <w:rPr>
                <w:rFonts w:ascii="Calibri" w:hAnsi="Calibri" w:cs="Calibri" w:eastAsia="Calibri"/>
                <w:b w:val="0"/>
                <w:i w:val="0"/>
                <w:color w:val="33404D"/>
                <w:sz w:val="19"/>
              </w:rPr>
              <w:t>Known-answer vectors matched.</w:t>
            </w:r>
          </w:p>
        </w:tc>
      </w:tr>
      <w:tr>
        <w:tc>
          <w:tcPr>
            <w:tcW w:type="dxa" w:w="3289"/>
          </w:tcPr>
          <w:p>
            <w:r/>
            <w:r>
              <w:rPr>
                <w:rFonts w:ascii="Calibri" w:hAnsi="Calibri" w:cs="Calibri" w:eastAsia="Calibri"/>
                <w:b w:val="0"/>
                <w:i w:val="0"/>
                <w:color w:val="33404D"/>
                <w:sz w:val="19"/>
              </w:rPr>
              <w:t>Stage 4</w:t>
            </w:r>
          </w:p>
        </w:tc>
        <w:tc>
          <w:tcPr>
            <w:tcW w:type="dxa" w:w="3289"/>
          </w:tcPr>
          <w:p>
            <w:r/>
            <w:r>
              <w:rPr>
                <w:rFonts w:ascii="Calibri" w:hAnsi="Calibri" w:cs="Calibri" w:eastAsia="Calibri"/>
                <w:b w:val="0"/>
                <w:i w:val="0"/>
                <w:color w:val="33404D"/>
                <w:sz w:val="19"/>
              </w:rPr>
              <w:t>Determinism: RAMOPS deterministic key derivation from test seed.</w:t>
            </w:r>
          </w:p>
        </w:tc>
        <w:tc>
          <w:tcPr>
            <w:tcW w:type="dxa" w:w="3289"/>
          </w:tcPr>
          <w:p>
            <w:r/>
            <w:r>
              <w:rPr>
                <w:rFonts w:ascii="Calibri" w:hAnsi="Calibri" w:cs="Calibri" w:eastAsia="Calibri"/>
                <w:b w:val="0"/>
                <w:i w:val="0"/>
                <w:color w:val="33404D"/>
                <w:sz w:val="19"/>
              </w:rPr>
              <w:t>Session-key fingerprint stable.</w:t>
            </w:r>
          </w:p>
        </w:tc>
      </w:tr>
      <w:tr>
        <w:tc>
          <w:tcPr>
            <w:tcW w:type="dxa" w:w="3289"/>
          </w:tcPr>
          <w:p>
            <w:r/>
            <w:r>
              <w:rPr>
                <w:rFonts w:ascii="Calibri" w:hAnsi="Calibri" w:cs="Calibri" w:eastAsia="Calibri"/>
                <w:b w:val="0"/>
                <w:i w:val="0"/>
                <w:color w:val="33404D"/>
                <w:sz w:val="19"/>
              </w:rPr>
              <w:t>Stage 5</w:t>
            </w:r>
          </w:p>
        </w:tc>
        <w:tc>
          <w:tcPr>
            <w:tcW w:type="dxa" w:w="3289"/>
          </w:tcPr>
          <w:p>
            <w:r/>
            <w:r>
              <w:rPr>
                <w:rFonts w:ascii="Calibri" w:hAnsi="Calibri" w:cs="Calibri" w:eastAsia="Calibri"/>
                <w:b w:val="0"/>
                <w:i w:val="0"/>
                <w:color w:val="33404D"/>
                <w:sz w:val="19"/>
              </w:rPr>
              <w:t>Platform entropy: RNG health check where available.</w:t>
            </w:r>
          </w:p>
        </w:tc>
        <w:tc>
          <w:tcPr>
            <w:tcW w:type="dxa" w:w="3289"/>
          </w:tcPr>
          <w:p>
            <w:r/>
            <w:r>
              <w:rPr>
                <w:rFonts w:ascii="Calibri" w:hAnsi="Calibri" w:cs="Calibri" w:eastAsia="Calibri"/>
                <w:b w:val="0"/>
                <w:i w:val="0"/>
                <w:color w:val="33404D"/>
                <w:sz w:val="19"/>
              </w:rPr>
              <w:t>Pass/fail.</w:t>
            </w:r>
          </w:p>
        </w:tc>
      </w:tr>
    </w:tbl>
    <w:p>
      <w:pPr>
        <w:spacing w:before="280" w:after="80"/>
      </w:pPr>
      <w:r>
        <w:rPr>
          <w:rFonts w:ascii="Calibri" w:hAnsi="Calibri" w:cs="Calibri" w:eastAsia="Calibri"/>
          <w:b/>
          <w:i w:val="0"/>
          <w:color w:val="0B3A5B"/>
          <w:sz w:val="30"/>
        </w:rPr>
        <w:t>10. Benchmark Methodology and Reference Results</w:t>
      </w:r>
    </w:p>
    <w:tbl>
      <w:tblPr>
        <w:tblStyle w:val="LightGrid"/>
        <w:tblW w:type="auto" w:w="0"/>
        <w:tblLook w:firstColumn="1" w:firstRow="1" w:lastColumn="0" w:lastRow="0" w:noHBand="0" w:noVBand="1" w:val="04A0"/>
      </w:tblPr>
      <w:tblGrid>
        <w:gridCol w:w="4933"/>
        <w:gridCol w:w="4933"/>
      </w:tblGrid>
      <w:tr>
        <w:tc>
          <w:tcPr>
            <w:tcW w:type="dxa" w:w="4933"/>
            <w:shd w:val="clear" w:color="auto" w:fill="EAF2F8"/>
          </w:tcPr>
          <w:p>
            <w:r/>
            <w:r>
              <w:rPr>
                <w:rFonts w:ascii="Calibri" w:hAnsi="Calibri" w:cs="Calibri" w:eastAsia="Calibri"/>
                <w:b/>
                <w:i w:val="0"/>
                <w:color w:val="0B3A5B"/>
                <w:sz w:val="19"/>
              </w:rPr>
              <w:t>Aspect</w:t>
            </w:r>
          </w:p>
        </w:tc>
        <w:tc>
          <w:tcPr>
            <w:tcW w:type="dxa" w:w="4933"/>
            <w:shd w:val="clear" w:color="auto" w:fill="EAF2F8"/>
          </w:tcPr>
          <w:p>
            <w:r/>
            <w:r>
              <w:rPr>
                <w:rFonts w:ascii="Calibri" w:hAnsi="Calibri" w:cs="Calibri" w:eastAsia="Calibri"/>
                <w:b/>
                <w:i w:val="0"/>
                <w:color w:val="0B3A5B"/>
                <w:sz w:val="19"/>
              </w:rPr>
              <w:t>Canonical value</w:t>
            </w:r>
          </w:p>
        </w:tc>
      </w:tr>
      <w:tr>
        <w:tc>
          <w:tcPr>
            <w:tcW w:type="dxa" w:w="4933"/>
          </w:tcPr>
          <w:p>
            <w:r/>
            <w:r>
              <w:rPr>
                <w:rFonts w:ascii="Calibri" w:hAnsi="Calibri" w:cs="Calibri" w:eastAsia="Calibri"/>
                <w:b w:val="0"/>
                <w:i w:val="0"/>
                <w:color w:val="33404D"/>
                <w:sz w:val="19"/>
              </w:rPr>
              <w:t>Corpus</w:t>
            </w:r>
          </w:p>
        </w:tc>
        <w:tc>
          <w:tcPr>
            <w:tcW w:type="dxa" w:w="4933"/>
          </w:tcPr>
          <w:p>
            <w:r/>
            <w:r>
              <w:rPr>
                <w:rFonts w:ascii="Calibri" w:hAnsi="Calibri" w:cs="Calibri" w:eastAsia="Calibri"/>
                <w:b w:val="0"/>
                <w:i w:val="0"/>
                <w:color w:val="33404D"/>
                <w:sz w:val="19"/>
              </w:rPr>
              <w:t>Five workload classes: sparse telemetry, mixed log, document, binary-heavy, pre-compressed.</w:t>
            </w:r>
          </w:p>
        </w:tc>
      </w:tr>
      <w:tr>
        <w:tc>
          <w:tcPr>
            <w:tcW w:type="dxa" w:w="4933"/>
          </w:tcPr>
          <w:p>
            <w:r/>
            <w:r>
              <w:rPr>
                <w:rFonts w:ascii="Calibri" w:hAnsi="Calibri" w:cs="Calibri" w:eastAsia="Calibri"/>
                <w:b w:val="0"/>
                <w:i w:val="0"/>
                <w:color w:val="33404D"/>
                <w:sz w:val="19"/>
              </w:rPr>
              <w:t>Corpus size</w:t>
            </w:r>
          </w:p>
        </w:tc>
        <w:tc>
          <w:tcPr>
            <w:tcW w:type="dxa" w:w="4933"/>
          </w:tcPr>
          <w:p>
            <w:r/>
            <w:r>
              <w:rPr>
                <w:rFonts w:ascii="Calibri" w:hAnsi="Calibri" w:cs="Calibri" w:eastAsia="Calibri"/>
                <w:b w:val="0"/>
                <w:i w:val="0"/>
                <w:color w:val="33404D"/>
                <w:sz w:val="19"/>
              </w:rPr>
              <w:t>64 TB aggregate, each class balanced to 12.8 TB.</w:t>
            </w:r>
          </w:p>
        </w:tc>
      </w:tr>
      <w:tr>
        <w:tc>
          <w:tcPr>
            <w:tcW w:type="dxa" w:w="4933"/>
          </w:tcPr>
          <w:p>
            <w:r/>
            <w:r>
              <w:rPr>
                <w:rFonts w:ascii="Calibri" w:hAnsi="Calibri" w:cs="Calibri" w:eastAsia="Calibri"/>
                <w:b w:val="0"/>
                <w:i w:val="0"/>
                <w:color w:val="33404D"/>
                <w:sz w:val="19"/>
              </w:rPr>
              <w:t>Reference hardware</w:t>
            </w:r>
          </w:p>
        </w:tc>
        <w:tc>
          <w:tcPr>
            <w:tcW w:type="dxa" w:w="4933"/>
          </w:tcPr>
          <w:p>
            <w:r/>
            <w:r>
              <w:rPr>
                <w:rFonts w:ascii="Calibri" w:hAnsi="Calibri" w:cs="Calibri" w:eastAsia="Calibri"/>
                <w:b w:val="0"/>
                <w:i w:val="0"/>
                <w:color w:val="33404D"/>
                <w:sz w:val="19"/>
              </w:rPr>
              <w:t>2× AMD EPYC 7543, 512 GB RAM, 4× 7.68 TB NVMe, 100 GbE.</w:t>
            </w:r>
          </w:p>
        </w:tc>
      </w:tr>
      <w:tr>
        <w:tc>
          <w:tcPr>
            <w:tcW w:type="dxa" w:w="4933"/>
          </w:tcPr>
          <w:p>
            <w:r/>
            <w:r>
              <w:rPr>
                <w:rFonts w:ascii="Calibri" w:hAnsi="Calibri" w:cs="Calibri" w:eastAsia="Calibri"/>
                <w:b w:val="0"/>
                <w:i w:val="0"/>
                <w:color w:val="33404D"/>
                <w:sz w:val="19"/>
              </w:rPr>
              <w:t>OS</w:t>
            </w:r>
          </w:p>
        </w:tc>
        <w:tc>
          <w:tcPr>
            <w:tcW w:type="dxa" w:w="4933"/>
          </w:tcPr>
          <w:p>
            <w:r/>
            <w:r>
              <w:rPr>
                <w:rFonts w:ascii="Calibri" w:hAnsi="Calibri" w:cs="Calibri" w:eastAsia="Calibri"/>
                <w:b w:val="0"/>
                <w:i w:val="0"/>
                <w:color w:val="33404D"/>
                <w:sz w:val="19"/>
              </w:rPr>
              <w:t>Ubuntu 22.04 LTS, kernel 5.15, io_uring enabled.</w:t>
            </w:r>
          </w:p>
        </w:tc>
      </w:tr>
      <w:tr>
        <w:tc>
          <w:tcPr>
            <w:tcW w:type="dxa" w:w="4933"/>
          </w:tcPr>
          <w:p>
            <w:r/>
            <w:r>
              <w:rPr>
                <w:rFonts w:ascii="Calibri" w:hAnsi="Calibri" w:cs="Calibri" w:eastAsia="Calibri"/>
                <w:b w:val="0"/>
                <w:i w:val="0"/>
                <w:color w:val="33404D"/>
                <w:sz w:val="19"/>
              </w:rPr>
              <w:t>Jam version</w:t>
            </w:r>
          </w:p>
        </w:tc>
        <w:tc>
          <w:tcPr>
            <w:tcW w:type="dxa" w:w="4933"/>
          </w:tcPr>
          <w:p>
            <w:r/>
            <w:r>
              <w:rPr>
                <w:rFonts w:ascii="Calibri" w:hAnsi="Calibri" w:cs="Calibri" w:eastAsia="Calibri"/>
                <w:b w:val="0"/>
                <w:i w:val="0"/>
                <w:color w:val="33404D"/>
                <w:sz w:val="19"/>
              </w:rPr>
              <w:t>Jam 2.1.x stable.</w:t>
            </w:r>
          </w:p>
        </w:tc>
      </w:tr>
      <w:tr>
        <w:tc>
          <w:tcPr>
            <w:tcW w:type="dxa" w:w="4933"/>
          </w:tcPr>
          <w:p>
            <w:r/>
            <w:r>
              <w:rPr>
                <w:rFonts w:ascii="Calibri" w:hAnsi="Calibri" w:cs="Calibri" w:eastAsia="Calibri"/>
                <w:b w:val="0"/>
                <w:i w:val="0"/>
                <w:color w:val="33404D"/>
                <w:sz w:val="19"/>
              </w:rPr>
              <w:t>Metrics</w:t>
            </w:r>
          </w:p>
        </w:tc>
        <w:tc>
          <w:tcPr>
            <w:tcW w:type="dxa" w:w="4933"/>
          </w:tcPr>
          <w:p>
            <w:r/>
            <w:r>
              <w:rPr>
                <w:rFonts w:ascii="Calibri" w:hAnsi="Calibri" w:cs="Calibri" w:eastAsia="Calibri"/>
                <w:b w:val="0"/>
                <w:i w:val="0"/>
                <w:color w:val="33404D"/>
                <w:sz w:val="19"/>
              </w:rPr>
              <w:t>Compression ratio, write throughput, p50/p95/p99 read latency.</w:t>
            </w:r>
          </w:p>
        </w:tc>
      </w:tr>
      <w:tr>
        <w:tc>
          <w:tcPr>
            <w:tcW w:type="dxa" w:w="4933"/>
          </w:tcPr>
          <w:p>
            <w:r/>
            <w:r>
              <w:rPr>
                <w:rFonts w:ascii="Calibri" w:hAnsi="Calibri" w:cs="Calibri" w:eastAsia="Calibri"/>
                <w:b w:val="0"/>
                <w:i w:val="0"/>
                <w:color w:val="33404D"/>
                <w:sz w:val="19"/>
              </w:rPr>
              <w:t>Controls</w:t>
            </w:r>
          </w:p>
        </w:tc>
        <w:tc>
          <w:tcPr>
            <w:tcW w:type="dxa" w:w="4933"/>
          </w:tcPr>
          <w:p>
            <w:r/>
            <w:r>
              <w:rPr>
                <w:rFonts w:ascii="Calibri" w:hAnsi="Calibri" w:cs="Calibri" w:eastAsia="Calibri"/>
                <w:b w:val="0"/>
                <w:i w:val="0"/>
                <w:color w:val="33404D"/>
                <w:sz w:val="19"/>
              </w:rPr>
              <w:t>Baseline raw-mode writes with no Jam processing; Jam default config for compression.</w:t>
            </w:r>
          </w:p>
        </w:tc>
      </w:tr>
      <w:tr>
        <w:tc>
          <w:tcPr>
            <w:tcW w:type="dxa" w:w="4933"/>
          </w:tcPr>
          <w:p>
            <w:r/>
            <w:r>
              <w:rPr>
                <w:rFonts w:ascii="Calibri" w:hAnsi="Calibri" w:cs="Calibri" w:eastAsia="Calibri"/>
                <w:b w:val="0"/>
                <w:i w:val="0"/>
                <w:color w:val="33404D"/>
                <w:sz w:val="19"/>
              </w:rPr>
              <w:t>Statistics</w:t>
            </w:r>
          </w:p>
        </w:tc>
        <w:tc>
          <w:tcPr>
            <w:tcW w:type="dxa" w:w="4933"/>
          </w:tcPr>
          <w:p>
            <w:r/>
            <w:r>
              <w:rPr>
                <w:rFonts w:ascii="Calibri" w:hAnsi="Calibri" w:cs="Calibri" w:eastAsia="Calibri"/>
                <w:b w:val="0"/>
                <w:i w:val="0"/>
                <w:color w:val="33404D"/>
                <w:sz w:val="19"/>
              </w:rPr>
              <w:t>Median of five runs reported; IQR and raw runs retained in benchmark pack.</w:t>
            </w:r>
          </w:p>
        </w:tc>
      </w:tr>
    </w:tbl>
    <w:p>
      <w:pPr>
        <w:spacing w:before="160" w:after="40"/>
      </w:pPr>
      <w:r>
        <w:rPr>
          <w:rFonts w:ascii="Calibri" w:hAnsi="Calibri" w:cs="Calibri" w:eastAsia="Calibri"/>
          <w:b/>
          <w:i w:val="0"/>
          <w:color w:val="0B3A5B"/>
          <w:sz w:val="24"/>
        </w:rPr>
        <w:t>Reference results (per workload class)</w:t>
      </w:r>
    </w:p>
    <w:tbl>
      <w:tblPr>
        <w:tblStyle w:val="LightGrid"/>
        <w:tblW w:type="auto" w:w="0"/>
        <w:tblLook w:firstColumn="1" w:firstRow="1" w:lastColumn="0" w:lastRow="0" w:noHBand="0" w:noVBand="1" w:val="04A0"/>
      </w:tblPr>
      <w:tblGrid>
        <w:gridCol w:w="2466"/>
        <w:gridCol w:w="2466"/>
        <w:gridCol w:w="2466"/>
        <w:gridCol w:w="2466"/>
      </w:tblGrid>
      <w:tr>
        <w:tc>
          <w:tcPr>
            <w:tcW w:type="dxa" w:w="2466"/>
            <w:shd w:val="clear" w:color="auto" w:fill="EAF2F8"/>
          </w:tcPr>
          <w:p>
            <w:r/>
            <w:r>
              <w:rPr>
                <w:rFonts w:ascii="Calibri" w:hAnsi="Calibri" w:cs="Calibri" w:eastAsia="Calibri"/>
                <w:b/>
                <w:i w:val="0"/>
                <w:color w:val="0B3A5B"/>
                <w:sz w:val="19"/>
              </w:rPr>
              <w:t>Workload class</w:t>
            </w:r>
          </w:p>
        </w:tc>
        <w:tc>
          <w:tcPr>
            <w:tcW w:type="dxa" w:w="2466"/>
            <w:shd w:val="clear" w:color="auto" w:fill="EAF2F8"/>
          </w:tcPr>
          <w:p>
            <w:r/>
            <w:r>
              <w:rPr>
                <w:rFonts w:ascii="Calibri" w:hAnsi="Calibri" w:cs="Calibri" w:eastAsia="Calibri"/>
                <w:b/>
                <w:i w:val="0"/>
                <w:color w:val="0B3A5B"/>
                <w:sz w:val="19"/>
              </w:rPr>
              <w:t>Compression ratio</w:t>
            </w:r>
          </w:p>
        </w:tc>
        <w:tc>
          <w:tcPr>
            <w:tcW w:type="dxa" w:w="2466"/>
            <w:shd w:val="clear" w:color="auto" w:fill="EAF2F8"/>
          </w:tcPr>
          <w:p>
            <w:r/>
            <w:r>
              <w:rPr>
                <w:rFonts w:ascii="Calibri" w:hAnsi="Calibri" w:cs="Calibri" w:eastAsia="Calibri"/>
                <w:b/>
                <w:i w:val="0"/>
                <w:color w:val="0B3A5B"/>
                <w:sz w:val="19"/>
              </w:rPr>
              <w:t>Write throughput</w:t>
            </w:r>
          </w:p>
        </w:tc>
        <w:tc>
          <w:tcPr>
            <w:tcW w:type="dxa" w:w="2466"/>
            <w:shd w:val="clear" w:color="auto" w:fill="EAF2F8"/>
          </w:tcPr>
          <w:p>
            <w:r/>
            <w:r>
              <w:rPr>
                <w:rFonts w:ascii="Calibri" w:hAnsi="Calibri" w:cs="Calibri" w:eastAsia="Calibri"/>
                <w:b/>
                <w:i w:val="0"/>
                <w:color w:val="0B3A5B"/>
                <w:sz w:val="19"/>
              </w:rPr>
              <w:t>Read p95 latency</w:t>
            </w:r>
          </w:p>
        </w:tc>
      </w:tr>
      <w:tr>
        <w:tc>
          <w:tcPr>
            <w:tcW w:type="dxa" w:w="2466"/>
          </w:tcPr>
          <w:p>
            <w:r/>
            <w:r>
              <w:rPr>
                <w:rFonts w:ascii="Calibri" w:hAnsi="Calibri" w:cs="Calibri" w:eastAsia="Calibri"/>
                <w:b w:val="0"/>
                <w:i w:val="0"/>
                <w:color w:val="33404D"/>
                <w:sz w:val="19"/>
              </w:rPr>
              <w:t>Sparse telemetry</w:t>
            </w:r>
          </w:p>
        </w:tc>
        <w:tc>
          <w:tcPr>
            <w:tcW w:type="dxa" w:w="2466"/>
          </w:tcPr>
          <w:p>
            <w:r/>
            <w:r>
              <w:rPr>
                <w:rFonts w:ascii="Calibri" w:hAnsi="Calibri" w:cs="Calibri" w:eastAsia="Calibri"/>
                <w:b w:val="0"/>
                <w:i w:val="0"/>
                <w:color w:val="33404D"/>
                <w:sz w:val="19"/>
              </w:rPr>
              <w:t>Up to 100×</w:t>
            </w:r>
          </w:p>
        </w:tc>
        <w:tc>
          <w:tcPr>
            <w:tcW w:type="dxa" w:w="2466"/>
          </w:tcPr>
          <w:p>
            <w:r/>
            <w:r>
              <w:rPr>
                <w:rFonts w:ascii="Calibri" w:hAnsi="Calibri" w:cs="Calibri" w:eastAsia="Calibri"/>
                <w:b w:val="0"/>
                <w:i w:val="0"/>
                <w:color w:val="33404D"/>
                <w:sz w:val="19"/>
              </w:rPr>
              <w:t>6.8 GB/s</w:t>
            </w:r>
          </w:p>
        </w:tc>
        <w:tc>
          <w:tcPr>
            <w:tcW w:type="dxa" w:w="2466"/>
          </w:tcPr>
          <w:p>
            <w:r/>
            <w:r>
              <w:rPr>
                <w:rFonts w:ascii="Calibri" w:hAnsi="Calibri" w:cs="Calibri" w:eastAsia="Calibri"/>
                <w:b w:val="0"/>
                <w:i w:val="0"/>
                <w:color w:val="33404D"/>
                <w:sz w:val="19"/>
              </w:rPr>
              <w:t>1.8 ms</w:t>
            </w:r>
          </w:p>
        </w:tc>
      </w:tr>
      <w:tr>
        <w:tc>
          <w:tcPr>
            <w:tcW w:type="dxa" w:w="2466"/>
          </w:tcPr>
          <w:p>
            <w:r/>
            <w:r>
              <w:rPr>
                <w:rFonts w:ascii="Calibri" w:hAnsi="Calibri" w:cs="Calibri" w:eastAsia="Calibri"/>
                <w:b w:val="0"/>
                <w:i w:val="0"/>
                <w:color w:val="33404D"/>
                <w:sz w:val="19"/>
              </w:rPr>
              <w:t>Mixed log</w:t>
            </w:r>
          </w:p>
        </w:tc>
        <w:tc>
          <w:tcPr>
            <w:tcW w:type="dxa" w:w="2466"/>
          </w:tcPr>
          <w:p>
            <w:r/>
            <w:r>
              <w:rPr>
                <w:rFonts w:ascii="Calibri" w:hAnsi="Calibri" w:cs="Calibri" w:eastAsia="Calibri"/>
                <w:b w:val="0"/>
                <w:i w:val="0"/>
                <w:color w:val="33404D"/>
                <w:sz w:val="19"/>
              </w:rPr>
              <w:t>3.1× (69%)</w:t>
            </w:r>
          </w:p>
        </w:tc>
        <w:tc>
          <w:tcPr>
            <w:tcW w:type="dxa" w:w="2466"/>
          </w:tcPr>
          <w:p>
            <w:r/>
            <w:r>
              <w:rPr>
                <w:rFonts w:ascii="Calibri" w:hAnsi="Calibri" w:cs="Calibri" w:eastAsia="Calibri"/>
                <w:b w:val="0"/>
                <w:i w:val="0"/>
                <w:color w:val="33404D"/>
                <w:sz w:val="19"/>
              </w:rPr>
              <w:t>5.2 GB/s</w:t>
            </w:r>
          </w:p>
        </w:tc>
        <w:tc>
          <w:tcPr>
            <w:tcW w:type="dxa" w:w="2466"/>
          </w:tcPr>
          <w:p>
            <w:r/>
            <w:r>
              <w:rPr>
                <w:rFonts w:ascii="Calibri" w:hAnsi="Calibri" w:cs="Calibri" w:eastAsia="Calibri"/>
                <w:b w:val="0"/>
                <w:i w:val="0"/>
                <w:color w:val="33404D"/>
                <w:sz w:val="19"/>
              </w:rPr>
              <w:t>2.2 ms</w:t>
            </w:r>
          </w:p>
        </w:tc>
      </w:tr>
      <w:tr>
        <w:tc>
          <w:tcPr>
            <w:tcW w:type="dxa" w:w="2466"/>
          </w:tcPr>
          <w:p>
            <w:r/>
            <w:r>
              <w:rPr>
                <w:rFonts w:ascii="Calibri" w:hAnsi="Calibri" w:cs="Calibri" w:eastAsia="Calibri"/>
                <w:b w:val="0"/>
                <w:i w:val="0"/>
                <w:color w:val="33404D"/>
                <w:sz w:val="19"/>
              </w:rPr>
              <w:t>Document corpus</w:t>
            </w:r>
          </w:p>
        </w:tc>
        <w:tc>
          <w:tcPr>
            <w:tcW w:type="dxa" w:w="2466"/>
          </w:tcPr>
          <w:p>
            <w:r/>
            <w:r>
              <w:rPr>
                <w:rFonts w:ascii="Calibri" w:hAnsi="Calibri" w:cs="Calibri" w:eastAsia="Calibri"/>
                <w:b w:val="0"/>
                <w:i w:val="0"/>
                <w:color w:val="33404D"/>
                <w:sz w:val="19"/>
              </w:rPr>
              <w:t>2.3× (57%)</w:t>
            </w:r>
          </w:p>
        </w:tc>
        <w:tc>
          <w:tcPr>
            <w:tcW w:type="dxa" w:w="2466"/>
          </w:tcPr>
          <w:p>
            <w:r/>
            <w:r>
              <w:rPr>
                <w:rFonts w:ascii="Calibri" w:hAnsi="Calibri" w:cs="Calibri" w:eastAsia="Calibri"/>
                <w:b w:val="0"/>
                <w:i w:val="0"/>
                <w:color w:val="33404D"/>
                <w:sz w:val="19"/>
              </w:rPr>
              <w:t>4.4 GB/s</w:t>
            </w:r>
          </w:p>
        </w:tc>
        <w:tc>
          <w:tcPr>
            <w:tcW w:type="dxa" w:w="2466"/>
          </w:tcPr>
          <w:p>
            <w:r/>
            <w:r>
              <w:rPr>
                <w:rFonts w:ascii="Calibri" w:hAnsi="Calibri" w:cs="Calibri" w:eastAsia="Calibri"/>
                <w:b w:val="0"/>
                <w:i w:val="0"/>
                <w:color w:val="33404D"/>
                <w:sz w:val="19"/>
              </w:rPr>
              <w:t>2.8 ms</w:t>
            </w:r>
          </w:p>
        </w:tc>
      </w:tr>
      <w:tr>
        <w:tc>
          <w:tcPr>
            <w:tcW w:type="dxa" w:w="2466"/>
          </w:tcPr>
          <w:p>
            <w:r/>
            <w:r>
              <w:rPr>
                <w:rFonts w:ascii="Calibri" w:hAnsi="Calibri" w:cs="Calibri" w:eastAsia="Calibri"/>
                <w:b w:val="0"/>
                <w:i w:val="0"/>
                <w:color w:val="33404D"/>
                <w:sz w:val="19"/>
              </w:rPr>
              <w:t>Binary-heavy</w:t>
            </w:r>
          </w:p>
        </w:tc>
        <w:tc>
          <w:tcPr>
            <w:tcW w:type="dxa" w:w="2466"/>
          </w:tcPr>
          <w:p>
            <w:r/>
            <w:r>
              <w:rPr>
                <w:rFonts w:ascii="Calibri" w:hAnsi="Calibri" w:cs="Calibri" w:eastAsia="Calibri"/>
                <w:b w:val="0"/>
                <w:i w:val="0"/>
                <w:color w:val="33404D"/>
                <w:sz w:val="19"/>
              </w:rPr>
              <w:t>1.5× (35%)</w:t>
            </w:r>
          </w:p>
        </w:tc>
        <w:tc>
          <w:tcPr>
            <w:tcW w:type="dxa" w:w="2466"/>
          </w:tcPr>
          <w:p>
            <w:r/>
            <w:r>
              <w:rPr>
                <w:rFonts w:ascii="Calibri" w:hAnsi="Calibri" w:cs="Calibri" w:eastAsia="Calibri"/>
                <w:b w:val="0"/>
                <w:i w:val="0"/>
                <w:color w:val="33404D"/>
                <w:sz w:val="19"/>
              </w:rPr>
              <w:t>3.9 GB/s</w:t>
            </w:r>
          </w:p>
        </w:tc>
        <w:tc>
          <w:tcPr>
            <w:tcW w:type="dxa" w:w="2466"/>
          </w:tcPr>
          <w:p>
            <w:r/>
            <w:r>
              <w:rPr>
                <w:rFonts w:ascii="Calibri" w:hAnsi="Calibri" w:cs="Calibri" w:eastAsia="Calibri"/>
                <w:b w:val="0"/>
                <w:i w:val="0"/>
                <w:color w:val="33404D"/>
                <w:sz w:val="19"/>
              </w:rPr>
              <w:t>3.1 ms</w:t>
            </w:r>
          </w:p>
        </w:tc>
      </w:tr>
      <w:tr>
        <w:tc>
          <w:tcPr>
            <w:tcW w:type="dxa" w:w="2466"/>
          </w:tcPr>
          <w:p>
            <w:r/>
            <w:r>
              <w:rPr>
                <w:rFonts w:ascii="Calibri" w:hAnsi="Calibri" w:cs="Calibri" w:eastAsia="Calibri"/>
                <w:b w:val="0"/>
                <w:i w:val="0"/>
                <w:color w:val="33404D"/>
                <w:sz w:val="19"/>
              </w:rPr>
              <w:t>Pre-compressed</w:t>
            </w:r>
          </w:p>
        </w:tc>
        <w:tc>
          <w:tcPr>
            <w:tcW w:type="dxa" w:w="2466"/>
          </w:tcPr>
          <w:p>
            <w:r/>
            <w:r>
              <w:rPr>
                <w:rFonts w:ascii="Calibri" w:hAnsi="Calibri" w:cs="Calibri" w:eastAsia="Calibri"/>
                <w:b w:val="0"/>
                <w:i w:val="0"/>
                <w:color w:val="33404D"/>
                <w:sz w:val="19"/>
              </w:rPr>
              <w:t>1.04× (4%)</w:t>
            </w:r>
          </w:p>
        </w:tc>
        <w:tc>
          <w:tcPr>
            <w:tcW w:type="dxa" w:w="2466"/>
          </w:tcPr>
          <w:p>
            <w:r/>
            <w:r>
              <w:rPr>
                <w:rFonts w:ascii="Calibri" w:hAnsi="Calibri" w:cs="Calibri" w:eastAsia="Calibri"/>
                <w:b w:val="0"/>
                <w:i w:val="0"/>
                <w:color w:val="33404D"/>
                <w:sz w:val="19"/>
              </w:rPr>
              <w:t>3.7 GB/s</w:t>
            </w:r>
          </w:p>
        </w:tc>
        <w:tc>
          <w:tcPr>
            <w:tcW w:type="dxa" w:w="2466"/>
          </w:tcPr>
          <w:p>
            <w:r/>
            <w:r>
              <w:rPr>
                <w:rFonts w:ascii="Calibri" w:hAnsi="Calibri" w:cs="Calibri" w:eastAsia="Calibri"/>
                <w:b w:val="0"/>
                <w:i w:val="0"/>
                <w:color w:val="33404D"/>
                <w:sz w:val="19"/>
              </w:rPr>
              <w:t>3.2 ms</w:t>
            </w:r>
          </w:p>
        </w:tc>
      </w:tr>
    </w:tbl>
    <w:p>
      <w:pPr>
        <w:spacing w:before="280" w:after="80"/>
      </w:pPr>
      <w:r>
        <w:rPr>
          <w:rFonts w:ascii="Calibri" w:hAnsi="Calibri" w:cs="Calibri" w:eastAsia="Calibri"/>
          <w:b/>
          <w:i w:val="0"/>
          <w:color w:val="0B3A5B"/>
          <w:sz w:val="30"/>
        </w:rPr>
        <w:t>10b. April 2026 Backup-Tier Benchmark vs rsync</w:t>
      </w:r>
    </w:p>
    <w:p>
      <w:pPr>
        <w:spacing w:after="80"/>
      </w:pPr>
      <w:r>
        <w:rPr>
          <w:rFonts w:ascii="Calibri" w:hAnsi="Calibri" w:cs="Calibri" w:eastAsia="Calibri"/>
          <w:b w:val="0"/>
          <w:i w:val="0"/>
          <w:sz w:val="21"/>
        </w:rPr>
        <w:t>Cithorum ran a live April 2026 test against rsync as the comparator on a backup-tier corpus to give engineering a concrete number for the workloads operators actually present.</w:t>
      </w:r>
    </w:p>
    <w:tbl>
      <w:tblPr>
        <w:tblStyle w:val="LightGrid"/>
        <w:tblW w:type="auto" w:w="0"/>
        <w:tblLook w:firstColumn="1" w:firstRow="1" w:lastColumn="0" w:lastRow="0" w:noHBand="0" w:noVBand="1" w:val="04A0"/>
      </w:tblPr>
      <w:tblGrid>
        <w:gridCol w:w="4933"/>
        <w:gridCol w:w="4933"/>
      </w:tblGrid>
      <w:tr>
        <w:tc>
          <w:tcPr>
            <w:tcW w:type="dxa" w:w="4933"/>
            <w:shd w:val="clear" w:color="auto" w:fill="EAF2F8"/>
          </w:tcPr>
          <w:p>
            <w:r/>
            <w:r>
              <w:rPr>
                <w:rFonts w:ascii="Calibri" w:hAnsi="Calibri" w:cs="Calibri" w:eastAsia="Calibri"/>
                <w:b/>
                <w:i w:val="0"/>
                <w:color w:val="0B3A5B"/>
                <w:sz w:val="19"/>
              </w:rPr>
              <w:t>Aspect</w:t>
            </w:r>
          </w:p>
        </w:tc>
        <w:tc>
          <w:tcPr>
            <w:tcW w:type="dxa" w:w="4933"/>
            <w:shd w:val="clear" w:color="auto" w:fill="EAF2F8"/>
          </w:tcPr>
          <w:p>
            <w:r/>
            <w:r>
              <w:rPr>
                <w:rFonts w:ascii="Calibri" w:hAnsi="Calibri" w:cs="Calibri" w:eastAsia="Calibri"/>
                <w:b/>
                <w:i w:val="0"/>
                <w:color w:val="0B3A5B"/>
                <w:sz w:val="19"/>
              </w:rPr>
              <w:t>Value</w:t>
            </w:r>
          </w:p>
        </w:tc>
      </w:tr>
      <w:tr>
        <w:tc>
          <w:tcPr>
            <w:tcW w:type="dxa" w:w="4933"/>
          </w:tcPr>
          <w:p>
            <w:r/>
            <w:r>
              <w:rPr>
                <w:rFonts w:ascii="Calibri" w:hAnsi="Calibri" w:cs="Calibri" w:eastAsia="Calibri"/>
                <w:b w:val="0"/>
                <w:i w:val="0"/>
                <w:color w:val="33404D"/>
                <w:sz w:val="19"/>
              </w:rPr>
              <w:t>Corpus</w:t>
            </w:r>
          </w:p>
        </w:tc>
        <w:tc>
          <w:tcPr>
            <w:tcW w:type="dxa" w:w="4933"/>
          </w:tcPr>
          <w:p>
            <w:r/>
            <w:r>
              <w:rPr>
                <w:rFonts w:ascii="Calibri" w:hAnsi="Calibri" w:cs="Calibri" w:eastAsia="Calibri"/>
                <w:b w:val="0"/>
                <w:i w:val="0"/>
                <w:color w:val="33404D"/>
                <w:sz w:val="19"/>
              </w:rPr>
              <w:t>123 GB backup workload (VM snapshot deltas + system images).</w:t>
            </w:r>
          </w:p>
        </w:tc>
      </w:tr>
      <w:tr>
        <w:tc>
          <w:tcPr>
            <w:tcW w:type="dxa" w:w="4933"/>
          </w:tcPr>
          <w:p>
            <w:r/>
            <w:r>
              <w:rPr>
                <w:rFonts w:ascii="Calibri" w:hAnsi="Calibri" w:cs="Calibri" w:eastAsia="Calibri"/>
                <w:b w:val="0"/>
                <w:i w:val="0"/>
                <w:color w:val="33404D"/>
                <w:sz w:val="19"/>
              </w:rPr>
              <w:t>Comparator</w:t>
            </w:r>
          </w:p>
        </w:tc>
        <w:tc>
          <w:tcPr>
            <w:tcW w:type="dxa" w:w="4933"/>
          </w:tcPr>
          <w:p>
            <w:r/>
            <w:r>
              <w:rPr>
                <w:rFonts w:ascii="Calibri" w:hAnsi="Calibri" w:cs="Calibri" w:eastAsia="Calibri"/>
                <w:b w:val="0"/>
                <w:i w:val="0"/>
                <w:color w:val="33404D"/>
                <w:sz w:val="19"/>
              </w:rPr>
              <w:t>rsync (default delta-transfer mode).</w:t>
            </w:r>
          </w:p>
        </w:tc>
      </w:tr>
      <w:tr>
        <w:tc>
          <w:tcPr>
            <w:tcW w:type="dxa" w:w="4933"/>
          </w:tcPr>
          <w:p>
            <w:r/>
            <w:r>
              <w:rPr>
                <w:rFonts w:ascii="Calibri" w:hAnsi="Calibri" w:cs="Calibri" w:eastAsia="Calibri"/>
                <w:b w:val="0"/>
                <w:i w:val="0"/>
                <w:color w:val="33404D"/>
                <w:sz w:val="19"/>
              </w:rPr>
              <w:t>Result</w:t>
            </w:r>
          </w:p>
        </w:tc>
        <w:tc>
          <w:tcPr>
            <w:tcW w:type="dxa" w:w="4933"/>
          </w:tcPr>
          <w:p>
            <w:r/>
            <w:r>
              <w:rPr>
                <w:rFonts w:ascii="Calibri" w:hAnsi="Calibri" w:cs="Calibri" w:eastAsia="Calibri"/>
                <w:b w:val="0"/>
                <w:i w:val="0"/>
                <w:color w:val="33404D"/>
                <w:sz w:val="19"/>
              </w:rPr>
              <w:t>Jam path delivered ≈100× compression on the same corpus.</w:t>
            </w:r>
          </w:p>
        </w:tc>
      </w:tr>
      <w:tr>
        <w:tc>
          <w:tcPr>
            <w:tcW w:type="dxa" w:w="4933"/>
          </w:tcPr>
          <w:p>
            <w:r/>
            <w:r>
              <w:rPr>
                <w:rFonts w:ascii="Calibri" w:hAnsi="Calibri" w:cs="Calibri" w:eastAsia="Calibri"/>
                <w:b w:val="0"/>
                <w:i w:val="0"/>
                <w:color w:val="33404D"/>
                <w:sz w:val="19"/>
              </w:rPr>
              <w:t>Final size on the wire</w:t>
            </w:r>
          </w:p>
        </w:tc>
        <w:tc>
          <w:tcPr>
            <w:tcW w:type="dxa" w:w="4933"/>
          </w:tcPr>
          <w:p>
            <w:r/>
            <w:r>
              <w:rPr>
                <w:rFonts w:ascii="Calibri" w:hAnsi="Calibri" w:cs="Calibri" w:eastAsia="Calibri"/>
                <w:b w:val="0"/>
                <w:i w:val="0"/>
                <w:color w:val="33404D"/>
                <w:sz w:val="19"/>
              </w:rPr>
              <w:t>~1.18 GB.</w:t>
            </w:r>
          </w:p>
        </w:tc>
      </w:tr>
      <w:tr>
        <w:tc>
          <w:tcPr>
            <w:tcW w:type="dxa" w:w="4933"/>
          </w:tcPr>
          <w:p>
            <w:r/>
            <w:r>
              <w:rPr>
                <w:rFonts w:ascii="Calibri" w:hAnsi="Calibri" w:cs="Calibri" w:eastAsia="Calibri"/>
                <w:b w:val="0"/>
                <w:i w:val="0"/>
                <w:color w:val="33404D"/>
                <w:sz w:val="19"/>
              </w:rPr>
              <w:t>Encoder profile</w:t>
            </w:r>
          </w:p>
        </w:tc>
        <w:tc>
          <w:tcPr>
            <w:tcW w:type="dxa" w:w="4933"/>
          </w:tcPr>
          <w:p>
            <w:r/>
            <w:r>
              <w:rPr>
                <w:rFonts w:ascii="Calibri" w:hAnsi="Calibri" w:cs="Calibri" w:eastAsia="Calibri"/>
                <w:b w:val="0"/>
                <w:i w:val="0"/>
                <w:color w:val="33404D"/>
                <w:sz w:val="19"/>
              </w:rPr>
              <w:t>281 MB/s NVMe random-read bound; &lt;400 MB RAM; sub-saturating CPU.</w:t>
            </w:r>
          </w:p>
        </w:tc>
      </w:tr>
      <w:tr>
        <w:tc>
          <w:tcPr>
            <w:tcW w:type="dxa" w:w="4933"/>
          </w:tcPr>
          <w:p>
            <w:r/>
            <w:r>
              <w:rPr>
                <w:rFonts w:ascii="Calibri" w:hAnsi="Calibri" w:cs="Calibri" w:eastAsia="Calibri"/>
                <w:b w:val="0"/>
                <w:i w:val="0"/>
                <w:color w:val="33404D"/>
                <w:sz w:val="19"/>
              </w:rPr>
              <w:t>Decoder profile</w:t>
            </w:r>
          </w:p>
        </w:tc>
        <w:tc>
          <w:tcPr>
            <w:tcW w:type="dxa" w:w="4933"/>
          </w:tcPr>
          <w:p>
            <w:r/>
            <w:r>
              <w:rPr>
                <w:rFonts w:ascii="Calibri" w:hAnsi="Calibri" w:cs="Calibri" w:eastAsia="Calibri"/>
                <w:b w:val="0"/>
                <w:i w:val="0"/>
                <w:color w:val="33404D"/>
                <w:sz w:val="19"/>
              </w:rPr>
              <w:t>1.13 GB/s NVMe sequential-write bound.</w:t>
            </w:r>
          </w:p>
        </w:tc>
      </w:tr>
      <w:tr>
        <w:tc>
          <w:tcPr>
            <w:tcW w:type="dxa" w:w="4933"/>
          </w:tcPr>
          <w:p>
            <w:r/>
            <w:r>
              <w:rPr>
                <w:rFonts w:ascii="Calibri" w:hAnsi="Calibri" w:cs="Calibri" w:eastAsia="Calibri"/>
                <w:b w:val="0"/>
                <w:i w:val="0"/>
                <w:color w:val="33404D"/>
                <w:sz w:val="19"/>
              </w:rPr>
              <w:t>Recording</w:t>
            </w:r>
          </w:p>
        </w:tc>
        <w:tc>
          <w:tcPr>
            <w:tcW w:type="dxa" w:w="4933"/>
          </w:tcPr>
          <w:p>
            <w:r/>
            <w:r>
              <w:rPr>
                <w:rFonts w:ascii="Calibri" w:hAnsi="Calibri" w:cs="Calibri" w:eastAsia="Calibri"/>
                <w:b w:val="0"/>
                <w:i w:val="0"/>
                <w:color w:val="33404D"/>
                <w:sz w:val="19"/>
              </w:rPr>
              <w:t>videopress.com/v/w4Z0jvUC</w:t>
            </w:r>
          </w:p>
        </w:tc>
      </w:tr>
      <w:tr>
        <w:tc>
          <w:tcPr>
            <w:tcW w:type="dxa" w:w="4933"/>
          </w:tcPr>
          <w:p>
            <w:r/>
            <w:r>
              <w:rPr>
                <w:rFonts w:ascii="Calibri" w:hAnsi="Calibri" w:cs="Calibri" w:eastAsia="Calibri"/>
                <w:b w:val="0"/>
                <w:i w:val="0"/>
                <w:color w:val="33404D"/>
                <w:sz w:val="19"/>
              </w:rPr>
              <w:t>Reproducibility note</w:t>
            </w:r>
          </w:p>
        </w:tc>
        <w:tc>
          <w:tcPr>
            <w:tcW w:type="dxa" w:w="4933"/>
          </w:tcPr>
          <w:p>
            <w:r/>
            <w:r>
              <w:rPr>
                <w:rFonts w:ascii="Calibri" w:hAnsi="Calibri" w:cs="Calibri" w:eastAsia="Calibri"/>
                <w:b w:val="0"/>
                <w:i w:val="0"/>
                <w:color w:val="33404D"/>
                <w:sz w:val="19"/>
              </w:rPr>
              <w:t>Backup-tier corpus only. Do not generalise to mixed enterprise workloads (use the 35–75% typical envelope for those).</w:t>
            </w:r>
          </w:p>
        </w:tc>
      </w:tr>
    </w:tbl>
    <w:p>
      <w:pPr>
        <w:spacing w:before="280" w:after="80"/>
      </w:pPr>
      <w:r>
        <w:rPr>
          <w:rFonts w:ascii="Calibri" w:hAnsi="Calibri" w:cs="Calibri" w:eastAsia="Calibri"/>
          <w:b/>
          <w:i w:val="0"/>
          <w:color w:val="0B3A5B"/>
          <w:sz w:val="30"/>
        </w:rPr>
        <w:t>11. Operational SLOs</w:t>
      </w:r>
    </w:p>
    <w:tbl>
      <w:tblPr>
        <w:tblStyle w:val="LightGrid"/>
        <w:tblW w:type="auto" w:w="0"/>
        <w:tblLook w:firstColumn="1" w:firstRow="1" w:lastColumn="0" w:lastRow="0" w:noHBand="0" w:noVBand="1" w:val="04A0"/>
      </w:tblPr>
      <w:tblGrid>
        <w:gridCol w:w="4933"/>
        <w:gridCol w:w="4933"/>
      </w:tblGrid>
      <w:tr>
        <w:tc>
          <w:tcPr>
            <w:tcW w:type="dxa" w:w="4933"/>
            <w:shd w:val="clear" w:color="auto" w:fill="EAF2F8"/>
          </w:tcPr>
          <w:p>
            <w:r/>
            <w:r>
              <w:rPr>
                <w:rFonts w:ascii="Calibri" w:hAnsi="Calibri" w:cs="Calibri" w:eastAsia="Calibri"/>
                <w:b/>
                <w:i w:val="0"/>
                <w:color w:val="0B3A5B"/>
                <w:sz w:val="19"/>
              </w:rPr>
              <w:t>Service line</w:t>
            </w:r>
          </w:p>
        </w:tc>
        <w:tc>
          <w:tcPr>
            <w:tcW w:type="dxa" w:w="4933"/>
            <w:shd w:val="clear" w:color="auto" w:fill="EAF2F8"/>
          </w:tcPr>
          <w:p>
            <w:r/>
            <w:r>
              <w:rPr>
                <w:rFonts w:ascii="Calibri" w:hAnsi="Calibri" w:cs="Calibri" w:eastAsia="Calibri"/>
                <w:b/>
                <w:i w:val="0"/>
                <w:color w:val="0B3A5B"/>
                <w:sz w:val="19"/>
              </w:rPr>
              <w:t>Target / behaviour</w:t>
            </w:r>
          </w:p>
        </w:tc>
      </w:tr>
      <w:tr>
        <w:tc>
          <w:tcPr>
            <w:tcW w:type="dxa" w:w="4933"/>
          </w:tcPr>
          <w:p>
            <w:r/>
            <w:r>
              <w:rPr>
                <w:rFonts w:ascii="Calibri" w:hAnsi="Calibri" w:cs="Calibri" w:eastAsia="Calibri"/>
                <w:b w:val="0"/>
                <w:i w:val="0"/>
                <w:color w:val="33404D"/>
                <w:sz w:val="19"/>
              </w:rPr>
              <w:t>Managed TechConnect availability</w:t>
            </w:r>
          </w:p>
        </w:tc>
        <w:tc>
          <w:tcPr>
            <w:tcW w:type="dxa" w:w="4933"/>
          </w:tcPr>
          <w:p>
            <w:r/>
            <w:r>
              <w:rPr>
                <w:rFonts w:ascii="Calibri" w:hAnsi="Calibri" w:cs="Calibri" w:eastAsia="Calibri"/>
                <w:b w:val="0"/>
                <w:i w:val="0"/>
                <w:color w:val="33404D"/>
                <w:sz w:val="19"/>
              </w:rPr>
              <w:t>99.9% monthly uptime target for hosted control plane / API surface.</w:t>
            </w:r>
          </w:p>
        </w:tc>
      </w:tr>
      <w:tr>
        <w:tc>
          <w:tcPr>
            <w:tcW w:type="dxa" w:w="4933"/>
          </w:tcPr>
          <w:p>
            <w:r/>
            <w:r>
              <w:rPr>
                <w:rFonts w:ascii="Calibri" w:hAnsi="Calibri" w:cs="Calibri" w:eastAsia="Calibri"/>
                <w:b w:val="0"/>
                <w:i w:val="0"/>
                <w:color w:val="33404D"/>
                <w:sz w:val="19"/>
              </w:rPr>
              <w:t>Managed RAMOPS RPO</w:t>
            </w:r>
          </w:p>
        </w:tc>
        <w:tc>
          <w:tcPr>
            <w:tcW w:type="dxa" w:w="4933"/>
          </w:tcPr>
          <w:p>
            <w:r/>
            <w:r>
              <w:rPr>
                <w:rFonts w:ascii="Calibri" w:hAnsi="Calibri" w:cs="Calibri" w:eastAsia="Calibri"/>
                <w:b w:val="0"/>
                <w:i w:val="0"/>
                <w:color w:val="33404D"/>
                <w:sz w:val="19"/>
              </w:rPr>
              <w:t>≤ 15 minutes per incident.</w:t>
            </w:r>
          </w:p>
        </w:tc>
      </w:tr>
      <w:tr>
        <w:tc>
          <w:tcPr>
            <w:tcW w:type="dxa" w:w="4933"/>
          </w:tcPr>
          <w:p>
            <w:r/>
            <w:r>
              <w:rPr>
                <w:rFonts w:ascii="Calibri" w:hAnsi="Calibri" w:cs="Calibri" w:eastAsia="Calibri"/>
                <w:b w:val="0"/>
                <w:i w:val="0"/>
                <w:color w:val="33404D"/>
                <w:sz w:val="19"/>
              </w:rPr>
              <w:t>Managed RAMOPS RTO</w:t>
            </w:r>
          </w:p>
        </w:tc>
        <w:tc>
          <w:tcPr>
            <w:tcW w:type="dxa" w:w="4933"/>
          </w:tcPr>
          <w:p>
            <w:r/>
            <w:r>
              <w:rPr>
                <w:rFonts w:ascii="Calibri" w:hAnsi="Calibri" w:cs="Calibri" w:eastAsia="Calibri"/>
                <w:b w:val="0"/>
                <w:i w:val="0"/>
                <w:color w:val="33404D"/>
                <w:sz w:val="19"/>
              </w:rPr>
              <w:t>≤ 60 minutes per incident.</w:t>
            </w:r>
          </w:p>
        </w:tc>
      </w:tr>
      <w:tr>
        <w:tc>
          <w:tcPr>
            <w:tcW w:type="dxa" w:w="4933"/>
          </w:tcPr>
          <w:p>
            <w:r/>
            <w:r>
              <w:rPr>
                <w:rFonts w:ascii="Calibri" w:hAnsi="Calibri" w:cs="Calibri" w:eastAsia="Calibri"/>
                <w:b w:val="0"/>
                <w:i w:val="0"/>
                <w:color w:val="33404D"/>
                <w:sz w:val="19"/>
              </w:rPr>
              <w:t>Archive durability</w:t>
            </w:r>
          </w:p>
        </w:tc>
        <w:tc>
          <w:tcPr>
            <w:tcW w:type="dxa" w:w="4933"/>
          </w:tcPr>
          <w:p>
            <w:r/>
            <w:r>
              <w:rPr>
                <w:rFonts w:ascii="Calibri" w:hAnsi="Calibri" w:cs="Calibri" w:eastAsia="Calibri"/>
                <w:b w:val="0"/>
                <w:i w:val="0"/>
                <w:color w:val="33404D"/>
                <w:sz w:val="19"/>
              </w:rPr>
              <w:t>99.999999999% annual object durability.</w:t>
            </w:r>
          </w:p>
        </w:tc>
      </w:tr>
      <w:tr>
        <w:tc>
          <w:tcPr>
            <w:tcW w:type="dxa" w:w="4933"/>
          </w:tcPr>
          <w:p>
            <w:r/>
            <w:r>
              <w:rPr>
                <w:rFonts w:ascii="Calibri" w:hAnsi="Calibri" w:cs="Calibri" w:eastAsia="Calibri"/>
                <w:b w:val="0"/>
                <w:i w:val="0"/>
                <w:color w:val="33404D"/>
                <w:sz w:val="19"/>
              </w:rPr>
              <w:t>Archive availability</w:t>
            </w:r>
          </w:p>
        </w:tc>
        <w:tc>
          <w:tcPr>
            <w:tcW w:type="dxa" w:w="4933"/>
          </w:tcPr>
          <w:p>
            <w:r/>
            <w:r>
              <w:rPr>
                <w:rFonts w:ascii="Calibri" w:hAnsi="Calibri" w:cs="Calibri" w:eastAsia="Calibri"/>
                <w:b w:val="0"/>
                <w:i w:val="0"/>
                <w:color w:val="33404D"/>
                <w:sz w:val="19"/>
              </w:rPr>
              <w:t>99.9% monthly control plane + retrieve API.</w:t>
            </w:r>
          </w:p>
        </w:tc>
      </w:tr>
      <w:tr>
        <w:tc>
          <w:tcPr>
            <w:tcW w:type="dxa" w:w="4933"/>
          </w:tcPr>
          <w:p>
            <w:r/>
            <w:r>
              <w:rPr>
                <w:rFonts w:ascii="Calibri" w:hAnsi="Calibri" w:cs="Calibri" w:eastAsia="Calibri"/>
                <w:b w:val="0"/>
                <w:i w:val="0"/>
                <w:color w:val="33404D"/>
                <w:sz w:val="19"/>
              </w:rPr>
              <w:t>First-byte retrieve latency</w:t>
            </w:r>
          </w:p>
        </w:tc>
        <w:tc>
          <w:tcPr>
            <w:tcW w:type="dxa" w:w="4933"/>
          </w:tcPr>
          <w:p>
            <w:r/>
            <w:r>
              <w:rPr>
                <w:rFonts w:ascii="Calibri" w:hAnsi="Calibri" w:cs="Calibri" w:eastAsia="Calibri"/>
                <w:b w:val="0"/>
                <w:i w:val="0"/>
                <w:color w:val="33404D"/>
                <w:sz w:val="19"/>
              </w:rPr>
              <w:t>≤ 500 ms p95 on standard tier.</w:t>
            </w:r>
          </w:p>
        </w:tc>
      </w:tr>
      <w:tr>
        <w:tc>
          <w:tcPr>
            <w:tcW w:type="dxa" w:w="4933"/>
          </w:tcPr>
          <w:p>
            <w:r/>
            <w:r>
              <w:rPr>
                <w:rFonts w:ascii="Calibri" w:hAnsi="Calibri" w:cs="Calibri" w:eastAsia="Calibri"/>
                <w:b w:val="0"/>
                <w:i w:val="0"/>
                <w:color w:val="33404D"/>
                <w:sz w:val="19"/>
              </w:rPr>
              <w:t>Cold-tier retrieve latency</w:t>
            </w:r>
          </w:p>
        </w:tc>
        <w:tc>
          <w:tcPr>
            <w:tcW w:type="dxa" w:w="4933"/>
          </w:tcPr>
          <w:p>
            <w:r/>
            <w:r>
              <w:rPr>
                <w:rFonts w:ascii="Calibri" w:hAnsi="Calibri" w:cs="Calibri" w:eastAsia="Calibri"/>
                <w:b w:val="0"/>
                <w:i w:val="0"/>
                <w:color w:val="33404D"/>
                <w:sz w:val="19"/>
              </w:rPr>
              <w:t>≤ 4 hours p95.</w:t>
            </w:r>
          </w:p>
        </w:tc>
      </w:tr>
      <w:tr>
        <w:tc>
          <w:tcPr>
            <w:tcW w:type="dxa" w:w="4933"/>
          </w:tcPr>
          <w:p>
            <w:r/>
            <w:r>
              <w:rPr>
                <w:rFonts w:ascii="Calibri" w:hAnsi="Calibri" w:cs="Calibri" w:eastAsia="Calibri"/>
                <w:b w:val="0"/>
                <w:i w:val="0"/>
                <w:color w:val="33404D"/>
                <w:sz w:val="19"/>
              </w:rPr>
              <w:t>Air-gapped deployments</w:t>
            </w:r>
          </w:p>
        </w:tc>
        <w:tc>
          <w:tcPr>
            <w:tcW w:type="dxa" w:w="4933"/>
          </w:tcPr>
          <w:p>
            <w:r/>
            <w:r>
              <w:rPr>
                <w:rFonts w:ascii="Calibri" w:hAnsi="Calibri" w:cs="Calibri" w:eastAsia="Calibri"/>
                <w:b w:val="0"/>
                <w:i w:val="0"/>
                <w:color w:val="33404D"/>
                <w:sz w:val="19"/>
              </w:rPr>
              <w:t>Managed uptime does not apply; RTO/RPO defined per deployment.</w:t>
            </w:r>
          </w:p>
        </w:tc>
      </w:tr>
    </w:tbl>
    <w:p>
      <w:pPr>
        <w:spacing w:before="280" w:after="80"/>
      </w:pPr>
      <w:r>
        <w:rPr>
          <w:rFonts w:ascii="Calibri" w:hAnsi="Calibri" w:cs="Calibri" w:eastAsia="Calibri"/>
          <w:b/>
          <w:i w:val="0"/>
          <w:color w:val="0B3A5B"/>
          <w:sz w:val="30"/>
        </w:rPr>
        <w:t>12. Compliance Posture</w:t>
      </w:r>
    </w:p>
    <w:p>
      <w:pPr>
        <w:spacing w:after="80"/>
      </w:pPr>
      <w:r>
        <w:rPr>
          <w:rFonts w:ascii="Calibri" w:hAnsi="Calibri" w:cs="Calibri" w:eastAsia="Calibri"/>
          <w:b w:val="0"/>
          <w:i w:val="0"/>
          <w:sz w:val="21"/>
        </w:rPr>
        <w:t>Cithorum's external compliance posture is graded as either compliant, aligned (control mapping available; certification not yet held), or planned (roadmap with clear path). Engineering should never overstate the grade.</w:t>
      </w:r>
    </w:p>
    <w:tbl>
      <w:tblPr>
        <w:tblStyle w:val="LightGrid"/>
        <w:tblW w:type="auto" w:w="0"/>
        <w:tblLook w:firstColumn="1" w:firstRow="1" w:lastColumn="0" w:lastRow="0" w:noHBand="0" w:noVBand="1" w:val="04A0"/>
      </w:tblPr>
      <w:tblGrid>
        <w:gridCol w:w="3289"/>
        <w:gridCol w:w="3289"/>
        <w:gridCol w:w="3289"/>
      </w:tblGrid>
      <w:tr>
        <w:tc>
          <w:tcPr>
            <w:tcW w:type="dxa" w:w="3289"/>
            <w:shd w:val="clear" w:color="auto" w:fill="EAF2F8"/>
          </w:tcPr>
          <w:p>
            <w:r/>
            <w:r>
              <w:rPr>
                <w:rFonts w:ascii="Calibri" w:hAnsi="Calibri" w:cs="Calibri" w:eastAsia="Calibri"/>
                <w:b/>
                <w:i w:val="0"/>
                <w:color w:val="0B3A5B"/>
                <w:sz w:val="19"/>
              </w:rPr>
              <w:t>Standard</w:t>
            </w:r>
          </w:p>
        </w:tc>
        <w:tc>
          <w:tcPr>
            <w:tcW w:type="dxa" w:w="3289"/>
            <w:shd w:val="clear" w:color="auto" w:fill="EAF2F8"/>
          </w:tcPr>
          <w:p>
            <w:r/>
            <w:r>
              <w:rPr>
                <w:rFonts w:ascii="Calibri" w:hAnsi="Calibri" w:cs="Calibri" w:eastAsia="Calibri"/>
                <w:b/>
                <w:i w:val="0"/>
                <w:color w:val="0B3A5B"/>
                <w:sz w:val="19"/>
              </w:rPr>
              <w:t>Posture</w:t>
            </w:r>
          </w:p>
        </w:tc>
        <w:tc>
          <w:tcPr>
            <w:tcW w:type="dxa" w:w="3289"/>
            <w:shd w:val="clear" w:color="auto" w:fill="EAF2F8"/>
          </w:tcPr>
          <w:p>
            <w:r/>
            <w:r>
              <w:rPr>
                <w:rFonts w:ascii="Calibri" w:hAnsi="Calibri" w:cs="Calibri" w:eastAsia="Calibri"/>
                <w:b/>
                <w:i w:val="0"/>
                <w:color w:val="0B3A5B"/>
                <w:sz w:val="19"/>
              </w:rPr>
              <w:t>Evidence / note</w:t>
            </w:r>
          </w:p>
        </w:tc>
      </w:tr>
      <w:tr>
        <w:tc>
          <w:tcPr>
            <w:tcW w:type="dxa" w:w="3289"/>
          </w:tcPr>
          <w:p>
            <w:r/>
            <w:r>
              <w:rPr>
                <w:rFonts w:ascii="Calibri" w:hAnsi="Calibri" w:cs="Calibri" w:eastAsia="Calibri"/>
                <w:b w:val="0"/>
                <w:i w:val="0"/>
                <w:color w:val="33404D"/>
                <w:sz w:val="19"/>
              </w:rPr>
              <w:t>SOC 2</w:t>
            </w:r>
          </w:p>
        </w:tc>
        <w:tc>
          <w:tcPr>
            <w:tcW w:type="dxa" w:w="3289"/>
          </w:tcPr>
          <w:p>
            <w:r/>
            <w:r>
              <w:rPr>
                <w:rFonts w:ascii="Calibri" w:hAnsi="Calibri" w:cs="Calibri" w:eastAsia="Calibri"/>
                <w:b w:val="0"/>
                <w:i w:val="0"/>
                <w:color w:val="33404D"/>
                <w:sz w:val="19"/>
              </w:rPr>
              <w:t>Compliant</w:t>
            </w:r>
          </w:p>
        </w:tc>
        <w:tc>
          <w:tcPr>
            <w:tcW w:type="dxa" w:w="3289"/>
          </w:tcPr>
          <w:p>
            <w:r/>
            <w:r>
              <w:rPr>
                <w:rFonts w:ascii="Calibri" w:hAnsi="Calibri" w:cs="Calibri" w:eastAsia="Calibri"/>
                <w:b w:val="0"/>
                <w:i w:val="0"/>
                <w:color w:val="33404D"/>
                <w:sz w:val="19"/>
              </w:rPr>
              <w:t>Cithorum SOC 2 attestation document available under NDA in the dataroom.</w:t>
            </w:r>
          </w:p>
        </w:tc>
      </w:tr>
      <w:tr>
        <w:tc>
          <w:tcPr>
            <w:tcW w:type="dxa" w:w="3289"/>
          </w:tcPr>
          <w:p>
            <w:r/>
            <w:r>
              <w:rPr>
                <w:rFonts w:ascii="Calibri" w:hAnsi="Calibri" w:cs="Calibri" w:eastAsia="Calibri"/>
                <w:b w:val="0"/>
                <w:i w:val="0"/>
                <w:color w:val="33404D"/>
                <w:sz w:val="19"/>
              </w:rPr>
              <w:t>ISO 27001</w:t>
            </w:r>
          </w:p>
        </w:tc>
        <w:tc>
          <w:tcPr>
            <w:tcW w:type="dxa" w:w="3289"/>
          </w:tcPr>
          <w:p>
            <w:r/>
            <w:r>
              <w:rPr>
                <w:rFonts w:ascii="Calibri" w:hAnsi="Calibri" w:cs="Calibri" w:eastAsia="Calibri"/>
                <w:b w:val="0"/>
                <w:i w:val="0"/>
                <w:color w:val="33404D"/>
                <w:sz w:val="19"/>
              </w:rPr>
              <w:t>Aligned</w:t>
            </w:r>
          </w:p>
        </w:tc>
        <w:tc>
          <w:tcPr>
            <w:tcW w:type="dxa" w:w="3289"/>
          </w:tcPr>
          <w:p>
            <w:r/>
            <w:r>
              <w:rPr>
                <w:rFonts w:ascii="Calibri" w:hAnsi="Calibri" w:cs="Calibri" w:eastAsia="Calibri"/>
                <w:b w:val="0"/>
                <w:i w:val="0"/>
                <w:color w:val="33404D"/>
                <w:sz w:val="19"/>
              </w:rPr>
              <w:t>Control mapping available under NDA; certification not yet held.</w:t>
            </w:r>
          </w:p>
        </w:tc>
      </w:tr>
      <w:tr>
        <w:tc>
          <w:tcPr>
            <w:tcW w:type="dxa" w:w="3289"/>
          </w:tcPr>
          <w:p>
            <w:r/>
            <w:r>
              <w:rPr>
                <w:rFonts w:ascii="Calibri" w:hAnsi="Calibri" w:cs="Calibri" w:eastAsia="Calibri"/>
                <w:b w:val="0"/>
                <w:i w:val="0"/>
                <w:color w:val="33404D"/>
                <w:sz w:val="19"/>
              </w:rPr>
              <w:t>ISO 27701</w:t>
            </w:r>
          </w:p>
        </w:tc>
        <w:tc>
          <w:tcPr>
            <w:tcW w:type="dxa" w:w="3289"/>
          </w:tcPr>
          <w:p>
            <w:r/>
            <w:r>
              <w:rPr>
                <w:rFonts w:ascii="Calibri" w:hAnsi="Calibri" w:cs="Calibri" w:eastAsia="Calibri"/>
                <w:b w:val="0"/>
                <w:i w:val="0"/>
                <w:color w:val="33404D"/>
                <w:sz w:val="19"/>
              </w:rPr>
              <w:t>Aligned</w:t>
            </w:r>
          </w:p>
        </w:tc>
        <w:tc>
          <w:tcPr>
            <w:tcW w:type="dxa" w:w="3289"/>
          </w:tcPr>
          <w:p>
            <w:r/>
            <w:r>
              <w:rPr>
                <w:rFonts w:ascii="Calibri" w:hAnsi="Calibri" w:cs="Calibri" w:eastAsia="Calibri"/>
                <w:b w:val="0"/>
                <w:i w:val="0"/>
                <w:color w:val="33404D"/>
                <w:sz w:val="19"/>
              </w:rPr>
              <w:t>Control mapping available; ties into DPDP/GDPR posture.</w:t>
            </w:r>
          </w:p>
        </w:tc>
      </w:tr>
      <w:tr>
        <w:tc>
          <w:tcPr>
            <w:tcW w:type="dxa" w:w="3289"/>
          </w:tcPr>
          <w:p>
            <w:r/>
            <w:r>
              <w:rPr>
                <w:rFonts w:ascii="Calibri" w:hAnsi="Calibri" w:cs="Calibri" w:eastAsia="Calibri"/>
                <w:b w:val="0"/>
                <w:i w:val="0"/>
                <w:color w:val="33404D"/>
                <w:sz w:val="19"/>
              </w:rPr>
              <w:t>HIPAA</w:t>
            </w:r>
          </w:p>
        </w:tc>
        <w:tc>
          <w:tcPr>
            <w:tcW w:type="dxa" w:w="3289"/>
          </w:tcPr>
          <w:p>
            <w:r/>
            <w:r>
              <w:rPr>
                <w:rFonts w:ascii="Calibri" w:hAnsi="Calibri" w:cs="Calibri" w:eastAsia="Calibri"/>
                <w:b w:val="0"/>
                <w:i w:val="0"/>
                <w:color w:val="33404D"/>
                <w:sz w:val="19"/>
              </w:rPr>
              <w:t>Aligned</w:t>
            </w:r>
          </w:p>
        </w:tc>
        <w:tc>
          <w:tcPr>
            <w:tcW w:type="dxa" w:w="3289"/>
          </w:tcPr>
          <w:p>
            <w:r/>
            <w:r>
              <w:rPr>
                <w:rFonts w:ascii="Calibri" w:hAnsi="Calibri" w:cs="Calibri" w:eastAsia="Calibri"/>
                <w:b w:val="0"/>
                <w:i w:val="0"/>
                <w:color w:val="33404D"/>
                <w:sz w:val="19"/>
              </w:rPr>
              <w:t>Technical/administrative safeguards mapped; BAA available where required.</w:t>
            </w:r>
          </w:p>
        </w:tc>
      </w:tr>
      <w:tr>
        <w:tc>
          <w:tcPr>
            <w:tcW w:type="dxa" w:w="3289"/>
          </w:tcPr>
          <w:p>
            <w:r/>
            <w:r>
              <w:rPr>
                <w:rFonts w:ascii="Calibri" w:hAnsi="Calibri" w:cs="Calibri" w:eastAsia="Calibri"/>
                <w:b w:val="0"/>
                <w:i w:val="0"/>
                <w:color w:val="33404D"/>
                <w:sz w:val="19"/>
              </w:rPr>
              <w:t>PCI-DSS</w:t>
            </w:r>
          </w:p>
        </w:tc>
        <w:tc>
          <w:tcPr>
            <w:tcW w:type="dxa" w:w="3289"/>
          </w:tcPr>
          <w:p>
            <w:r/>
            <w:r>
              <w:rPr>
                <w:rFonts w:ascii="Calibri" w:hAnsi="Calibri" w:cs="Calibri" w:eastAsia="Calibri"/>
                <w:b w:val="0"/>
                <w:i w:val="0"/>
                <w:color w:val="33404D"/>
                <w:sz w:val="19"/>
              </w:rPr>
              <w:t>Aligned</w:t>
            </w:r>
          </w:p>
        </w:tc>
        <w:tc>
          <w:tcPr>
            <w:tcW w:type="dxa" w:w="3289"/>
          </w:tcPr>
          <w:p>
            <w:r/>
            <w:r>
              <w:rPr>
                <w:rFonts w:ascii="Calibri" w:hAnsi="Calibri" w:cs="Calibri" w:eastAsia="Calibri"/>
                <w:b w:val="0"/>
                <w:i w:val="0"/>
                <w:color w:val="33404D"/>
                <w:sz w:val="19"/>
              </w:rPr>
              <w:t>Cardholder data envelope mapped to RAMOPS isolation; not a direct PCI processor.</w:t>
            </w:r>
          </w:p>
        </w:tc>
      </w:tr>
      <w:tr>
        <w:tc>
          <w:tcPr>
            <w:tcW w:type="dxa" w:w="3289"/>
          </w:tcPr>
          <w:p>
            <w:r/>
            <w:r>
              <w:rPr>
                <w:rFonts w:ascii="Calibri" w:hAnsi="Calibri" w:cs="Calibri" w:eastAsia="Calibri"/>
                <w:b w:val="0"/>
                <w:i w:val="0"/>
                <w:color w:val="33404D"/>
                <w:sz w:val="19"/>
              </w:rPr>
              <w:t>RBI / India fin-services</w:t>
            </w:r>
          </w:p>
        </w:tc>
        <w:tc>
          <w:tcPr>
            <w:tcW w:type="dxa" w:w="3289"/>
          </w:tcPr>
          <w:p>
            <w:r/>
            <w:r>
              <w:rPr>
                <w:rFonts w:ascii="Calibri" w:hAnsi="Calibri" w:cs="Calibri" w:eastAsia="Calibri"/>
                <w:b w:val="0"/>
                <w:i w:val="0"/>
                <w:color w:val="33404D"/>
                <w:sz w:val="19"/>
              </w:rPr>
              <w:t>Aligned</w:t>
            </w:r>
          </w:p>
        </w:tc>
        <w:tc>
          <w:tcPr>
            <w:tcW w:type="dxa" w:w="3289"/>
          </w:tcPr>
          <w:p>
            <w:r/>
            <w:r>
              <w:rPr>
                <w:rFonts w:ascii="Calibri" w:hAnsi="Calibri" w:cs="Calibri" w:eastAsia="Calibri"/>
                <w:b w:val="0"/>
                <w:i w:val="0"/>
                <w:color w:val="33404D"/>
                <w:sz w:val="19"/>
              </w:rPr>
              <w:t>Sovereign-storage and audit-log posture mapped to typical RBI cyber-security circular.</w:t>
            </w:r>
          </w:p>
        </w:tc>
      </w:tr>
      <w:tr>
        <w:tc>
          <w:tcPr>
            <w:tcW w:type="dxa" w:w="3289"/>
          </w:tcPr>
          <w:p>
            <w:r/>
            <w:r>
              <w:rPr>
                <w:rFonts w:ascii="Calibri" w:hAnsi="Calibri" w:cs="Calibri" w:eastAsia="Calibri"/>
                <w:b w:val="0"/>
                <w:i w:val="0"/>
                <w:color w:val="33404D"/>
                <w:sz w:val="19"/>
              </w:rPr>
              <w:t>CERT-In</w:t>
            </w:r>
          </w:p>
        </w:tc>
        <w:tc>
          <w:tcPr>
            <w:tcW w:type="dxa" w:w="3289"/>
          </w:tcPr>
          <w:p>
            <w:r/>
            <w:r>
              <w:rPr>
                <w:rFonts w:ascii="Calibri" w:hAnsi="Calibri" w:cs="Calibri" w:eastAsia="Calibri"/>
                <w:b w:val="0"/>
                <w:i w:val="0"/>
                <w:color w:val="33404D"/>
                <w:sz w:val="19"/>
              </w:rPr>
              <w:t>Aligned</w:t>
            </w:r>
          </w:p>
        </w:tc>
        <w:tc>
          <w:tcPr>
            <w:tcW w:type="dxa" w:w="3289"/>
          </w:tcPr>
          <w:p>
            <w:r/>
            <w:r>
              <w:rPr>
                <w:rFonts w:ascii="Calibri" w:hAnsi="Calibri" w:cs="Calibri" w:eastAsia="Calibri"/>
                <w:b w:val="0"/>
                <w:i w:val="0"/>
                <w:color w:val="33404D"/>
                <w:sz w:val="19"/>
              </w:rPr>
              <w:t>Six-hour reporting playbook documented; logging retention configurable to 180 days.</w:t>
            </w:r>
          </w:p>
        </w:tc>
      </w:tr>
      <w:tr>
        <w:tc>
          <w:tcPr>
            <w:tcW w:type="dxa" w:w="3289"/>
          </w:tcPr>
          <w:p>
            <w:r/>
            <w:r>
              <w:rPr>
                <w:rFonts w:ascii="Calibri" w:hAnsi="Calibri" w:cs="Calibri" w:eastAsia="Calibri"/>
                <w:b w:val="0"/>
                <w:i w:val="0"/>
                <w:color w:val="33404D"/>
                <w:sz w:val="19"/>
              </w:rPr>
              <w:t>MeitY Empanelment</w:t>
            </w:r>
          </w:p>
        </w:tc>
        <w:tc>
          <w:tcPr>
            <w:tcW w:type="dxa" w:w="3289"/>
          </w:tcPr>
          <w:p>
            <w:r/>
            <w:r>
              <w:rPr>
                <w:rFonts w:ascii="Calibri" w:hAnsi="Calibri" w:cs="Calibri" w:eastAsia="Calibri"/>
                <w:b w:val="0"/>
                <w:i w:val="0"/>
                <w:color w:val="33404D"/>
                <w:sz w:val="19"/>
              </w:rPr>
              <w:t>Ready</w:t>
            </w:r>
          </w:p>
        </w:tc>
        <w:tc>
          <w:tcPr>
            <w:tcW w:type="dxa" w:w="3289"/>
          </w:tcPr>
          <w:p>
            <w:r/>
            <w:r>
              <w:rPr>
                <w:rFonts w:ascii="Calibri" w:hAnsi="Calibri" w:cs="Calibri" w:eastAsia="Calibri"/>
                <w:b w:val="0"/>
                <w:i w:val="0"/>
                <w:color w:val="33404D"/>
                <w:sz w:val="19"/>
              </w:rPr>
              <w:t>Technical posture matches MeitY cloud-empanelment criteria; empanelment process not yet initiated.</w:t>
            </w:r>
          </w:p>
        </w:tc>
      </w:tr>
      <w:tr>
        <w:tc>
          <w:tcPr>
            <w:tcW w:type="dxa" w:w="3289"/>
          </w:tcPr>
          <w:p>
            <w:r/>
            <w:r>
              <w:rPr>
                <w:rFonts w:ascii="Calibri" w:hAnsi="Calibri" w:cs="Calibri" w:eastAsia="Calibri"/>
                <w:b w:val="0"/>
                <w:i w:val="0"/>
                <w:color w:val="33404D"/>
                <w:sz w:val="19"/>
              </w:rPr>
              <w:t>DPDP (India)</w:t>
            </w:r>
          </w:p>
        </w:tc>
        <w:tc>
          <w:tcPr>
            <w:tcW w:type="dxa" w:w="3289"/>
          </w:tcPr>
          <w:p>
            <w:r/>
            <w:r>
              <w:rPr>
                <w:rFonts w:ascii="Calibri" w:hAnsi="Calibri" w:cs="Calibri" w:eastAsia="Calibri"/>
                <w:b w:val="0"/>
                <w:i w:val="0"/>
                <w:color w:val="33404D"/>
                <w:sz w:val="19"/>
              </w:rPr>
              <w:t>Aligned</w:t>
            </w:r>
          </w:p>
        </w:tc>
        <w:tc>
          <w:tcPr>
            <w:tcW w:type="dxa" w:w="3289"/>
          </w:tcPr>
          <w:p>
            <w:r/>
            <w:r>
              <w:rPr>
                <w:rFonts w:ascii="Calibri" w:hAnsi="Calibri" w:cs="Calibri" w:eastAsia="Calibri"/>
                <w:b w:val="0"/>
                <w:i w:val="0"/>
                <w:color w:val="33404D"/>
                <w:sz w:val="19"/>
              </w:rPr>
              <w:t>Data principal/processor distinctions, retention, and consent flows mapped.</w:t>
            </w:r>
          </w:p>
        </w:tc>
      </w:tr>
      <w:tr>
        <w:tc>
          <w:tcPr>
            <w:tcW w:type="dxa" w:w="3289"/>
          </w:tcPr>
          <w:p>
            <w:r/>
            <w:r>
              <w:rPr>
                <w:rFonts w:ascii="Calibri" w:hAnsi="Calibri" w:cs="Calibri" w:eastAsia="Calibri"/>
                <w:b w:val="0"/>
                <w:i w:val="0"/>
                <w:color w:val="33404D"/>
                <w:sz w:val="19"/>
              </w:rPr>
              <w:t>FIPS 140/2</w:t>
            </w:r>
          </w:p>
        </w:tc>
        <w:tc>
          <w:tcPr>
            <w:tcW w:type="dxa" w:w="3289"/>
          </w:tcPr>
          <w:p>
            <w:r/>
            <w:r>
              <w:rPr>
                <w:rFonts w:ascii="Calibri" w:hAnsi="Calibri" w:cs="Calibri" w:eastAsia="Calibri"/>
                <w:b w:val="0"/>
                <w:i w:val="0"/>
                <w:color w:val="33404D"/>
                <w:sz w:val="19"/>
              </w:rPr>
              <w:t>Compliant build</w:t>
            </w:r>
          </w:p>
        </w:tc>
        <w:tc>
          <w:tcPr>
            <w:tcW w:type="dxa" w:w="3289"/>
          </w:tcPr>
          <w:p>
            <w:r/>
            <w:r>
              <w:rPr>
                <w:rFonts w:ascii="Calibri" w:hAnsi="Calibri" w:cs="Calibri" w:eastAsia="Calibri"/>
                <w:b w:val="0"/>
                <w:i w:val="0"/>
                <w:color w:val="33404D"/>
                <w:sz w:val="19"/>
              </w:rPr>
              <w:t>Source pack confirms FIPS 140/2 compliance.</w:t>
            </w:r>
          </w:p>
        </w:tc>
      </w:tr>
      <w:tr>
        <w:tc>
          <w:tcPr>
            <w:tcW w:type="dxa" w:w="3289"/>
          </w:tcPr>
          <w:p>
            <w:r/>
            <w:r>
              <w:rPr>
                <w:rFonts w:ascii="Calibri" w:hAnsi="Calibri" w:cs="Calibri" w:eastAsia="Calibri"/>
                <w:b w:val="0"/>
                <w:i w:val="0"/>
                <w:color w:val="33404D"/>
                <w:sz w:val="19"/>
              </w:rPr>
              <w:t>FIPS 140/3</w:t>
            </w:r>
          </w:p>
        </w:tc>
        <w:tc>
          <w:tcPr>
            <w:tcW w:type="dxa" w:w="3289"/>
          </w:tcPr>
          <w:p>
            <w:r/>
            <w:r>
              <w:rPr>
                <w:rFonts w:ascii="Calibri" w:hAnsi="Calibri" w:cs="Calibri" w:eastAsia="Calibri"/>
                <w:b w:val="0"/>
                <w:i w:val="0"/>
                <w:color w:val="33404D"/>
                <w:sz w:val="19"/>
              </w:rPr>
              <w:t>Planned</w:t>
            </w:r>
          </w:p>
        </w:tc>
        <w:tc>
          <w:tcPr>
            <w:tcW w:type="dxa" w:w="3289"/>
          </w:tcPr>
          <w:p>
            <w:r/>
            <w:r>
              <w:rPr>
                <w:rFonts w:ascii="Calibri" w:hAnsi="Calibri" w:cs="Calibri" w:eastAsia="Calibri"/>
                <w:b w:val="0"/>
                <w:i w:val="0"/>
                <w:color w:val="33404D"/>
                <w:sz w:val="19"/>
              </w:rPr>
              <w:t>CMVP submission planned Q3 2026 per the source pack.</w:t>
            </w:r>
          </w:p>
        </w:tc>
      </w:tr>
    </w:tbl>
    <w:p>
      <w:pPr>
        <w:spacing w:before="280" w:after="80"/>
      </w:pPr>
      <w:r>
        <w:rPr>
          <w:rFonts w:ascii="Calibri" w:hAnsi="Calibri" w:cs="Calibri" w:eastAsia="Calibri"/>
          <w:b/>
          <w:i w:val="0"/>
          <w:color w:val="0B3A5B"/>
          <w:sz w:val="30"/>
        </w:rPr>
        <w:t>13. Engineering Roadmap and Open Work</w:t>
      </w:r>
    </w:p>
    <w:p>
      <w:pPr>
        <w:pStyle w:val="ListBullet"/>
        <w:spacing w:after="40"/>
      </w:pPr>
      <w:r>
        <w:rPr>
          <w:rFonts w:ascii="Calibri" w:hAnsi="Calibri" w:cs="Calibri" w:eastAsia="Calibri"/>
          <w:b w:val="0"/>
          <w:i w:val="0"/>
          <w:sz w:val="21"/>
        </w:rPr>
        <w:t>Publish release-key fingerprint in release notes and security page before broad customer release.</w:t>
      </w:r>
    </w:p>
    <w:p>
      <w:pPr>
        <w:pStyle w:val="ListBullet"/>
        <w:spacing w:after="40"/>
      </w:pPr>
      <w:r>
        <w:rPr>
          <w:rFonts w:ascii="Calibri" w:hAnsi="Calibri" w:cs="Calibri" w:eastAsia="Calibri"/>
          <w:b w:val="0"/>
          <w:i w:val="0"/>
          <w:sz w:val="21"/>
        </w:rPr>
        <w:t>Complete the Scale-AI reproducible benchmark pack, including raw run files and methodology appendix.</w:t>
      </w:r>
    </w:p>
    <w:p>
      <w:pPr>
        <w:pStyle w:val="ListBullet"/>
        <w:spacing w:after="40"/>
      </w:pPr>
      <w:r>
        <w:rPr>
          <w:rFonts w:ascii="Calibri" w:hAnsi="Calibri" w:cs="Calibri" w:eastAsia="Calibri"/>
          <w:b w:val="0"/>
          <w:i w:val="0"/>
          <w:sz w:val="21"/>
        </w:rPr>
        <w:t>Build and validate Java/Scala API for Apache Spark cluster integration, especially for Atreides-style DNS/big-query workloads.</w:t>
      </w:r>
    </w:p>
    <w:p>
      <w:pPr>
        <w:pStyle w:val="ListBullet"/>
        <w:spacing w:after="40"/>
      </w:pPr>
      <w:r>
        <w:rPr>
          <w:rFonts w:ascii="Calibri" w:hAnsi="Calibri" w:cs="Calibri" w:eastAsia="Calibri"/>
          <w:b w:val="0"/>
          <w:i w:val="0"/>
          <w:sz w:val="21"/>
        </w:rPr>
        <w:t>Formalise genomics benchmark reproducibility: FASTQ input corpus, compression ratio, alignment pipeline, baseline aligner, hardware, and raw logs.</w:t>
      </w:r>
    </w:p>
    <w:p>
      <w:pPr>
        <w:pStyle w:val="ListBullet"/>
        <w:spacing w:after="40"/>
      </w:pPr>
      <w:r>
        <w:rPr>
          <w:rFonts w:ascii="Calibri" w:hAnsi="Calibri" w:cs="Calibri" w:eastAsia="Calibri"/>
          <w:b w:val="0"/>
          <w:i w:val="0"/>
          <w:sz w:val="21"/>
        </w:rPr>
        <w:t>Clarify S3, Azure Blob, GCP, VSAN, and block-device adapter readiness levels per release.</w:t>
      </w:r>
    </w:p>
    <w:p>
      <w:pPr>
        <w:pStyle w:val="ListBullet"/>
        <w:spacing w:after="40"/>
      </w:pPr>
      <w:r>
        <w:rPr>
          <w:rFonts w:ascii="Calibri" w:hAnsi="Calibri" w:cs="Calibri" w:eastAsia="Calibri"/>
          <w:b w:val="0"/>
          <w:i w:val="0"/>
          <w:sz w:val="21"/>
        </w:rPr>
        <w:t>Complete FIPS 140/3 CMVP package and update docs when certificate status changes.</w:t>
      </w:r>
    </w:p>
    <w:p>
      <w:pPr>
        <w:pStyle w:val="ListBullet"/>
        <w:spacing w:after="40"/>
      </w:pPr>
      <w:r>
        <w:rPr>
          <w:rFonts w:ascii="Calibri" w:hAnsi="Calibri" w:cs="Calibri" w:eastAsia="Calibri"/>
          <w:b w:val="0"/>
          <w:i w:val="0"/>
          <w:sz w:val="21"/>
        </w:rPr>
        <w:t>Re-run the rsync 100× backup-tier benchmark on a published corpus (with raw logs) so the April 2026 number can be cited externally.</w:t>
      </w:r>
    </w:p>
    <w:p>
      <w:pPr>
        <w:spacing w:before="280" w:after="80"/>
      </w:pPr>
      <w:r>
        <w:rPr>
          <w:rFonts w:ascii="Calibri" w:hAnsi="Calibri" w:cs="Calibri" w:eastAsia="Calibri"/>
          <w:b/>
          <w:i w:val="0"/>
          <w:color w:val="0B3A5B"/>
          <w:sz w:val="30"/>
        </w:rPr>
        <w:t>Source Boundary</w:t>
      </w:r>
    </w:p>
    <w:p>
      <w:pPr>
        <w:spacing w:after="80"/>
      </w:pPr>
      <w:r>
        <w:rPr>
          <w:rFonts w:ascii="Calibri" w:hAnsi="Calibri" w:cs="Calibri" w:eastAsia="Calibri"/>
          <w:b w:val="0"/>
          <w:i w:val="0"/>
          <w:sz w:val="21"/>
        </w:rPr>
        <w:t>These documents draw on the canonical Jam source archive maintained by Cithorum. They do not invent new performance numbers. Where a claim comes from an older deck rather than the April 2026 canonical source pack, it is labelled as historical, trial-derived, or requiring formal benchmark attachment before external publication.</w:t>
      </w:r>
    </w:p>
    <w:p>
      <w:pPr>
        <w:pStyle w:val="ListBullet"/>
        <w:spacing w:after="40"/>
      </w:pPr>
      <w:r>
        <w:rPr>
          <w:rFonts w:ascii="Calibri" w:hAnsi="Calibri" w:cs="Calibri" w:eastAsia="Calibri"/>
          <w:b w:val="0"/>
          <w:i w:val="0"/>
          <w:sz w:val="21"/>
        </w:rPr>
        <w:t>Cithorum Reworked-v2 MASTER-REFERENCE.md (April 17, 2026)</w:t>
      </w:r>
    </w:p>
    <w:p>
      <w:pPr>
        <w:pStyle w:val="ListBullet"/>
        <w:spacing w:after="40"/>
      </w:pPr>
      <w:r>
        <w:rPr>
          <w:rFonts w:ascii="Calibri" w:hAnsi="Calibri" w:cs="Calibri" w:eastAsia="Calibri"/>
          <w:b w:val="0"/>
          <w:i w:val="0"/>
          <w:sz w:val="21"/>
        </w:rPr>
        <w:t>Jam-Networked-Storage.docx, v2.1, April 2026</w:t>
      </w:r>
    </w:p>
    <w:p>
      <w:pPr>
        <w:pStyle w:val="ListBullet"/>
        <w:spacing w:after="40"/>
      </w:pPr>
      <w:r>
        <w:rPr>
          <w:rFonts w:ascii="Calibri" w:hAnsi="Calibri" w:cs="Calibri" w:eastAsia="Calibri"/>
          <w:b w:val="0"/>
          <w:i w:val="0"/>
          <w:sz w:val="21"/>
        </w:rPr>
        <w:t>Jam-Standard-Library.docx, v2.1, April 2026</w:t>
      </w:r>
    </w:p>
    <w:p>
      <w:pPr>
        <w:pStyle w:val="ListBullet"/>
        <w:spacing w:after="40"/>
      </w:pPr>
      <w:r>
        <w:rPr>
          <w:rFonts w:ascii="Calibri" w:hAnsi="Calibri" w:cs="Calibri" w:eastAsia="Calibri"/>
          <w:b w:val="0"/>
          <w:i w:val="0"/>
          <w:sz w:val="21"/>
        </w:rPr>
        <w:t>Jam-MITM-Hardness.docx, v2.1, April 2026</w:t>
      </w:r>
    </w:p>
    <w:p>
      <w:pPr>
        <w:pStyle w:val="ListBullet"/>
        <w:spacing w:after="40"/>
      </w:pPr>
      <w:r>
        <w:rPr>
          <w:rFonts w:ascii="Calibri" w:hAnsi="Calibri" w:cs="Calibri" w:eastAsia="Calibri"/>
          <w:b w:val="0"/>
          <w:i w:val="0"/>
          <w:sz w:val="21"/>
        </w:rPr>
        <w:t>Jam-Installation-Guide.docx, v2.1, April 2026</w:t>
      </w:r>
    </w:p>
    <w:p>
      <w:pPr>
        <w:pStyle w:val="ListBullet"/>
        <w:spacing w:after="40"/>
      </w:pPr>
      <w:r>
        <w:rPr>
          <w:rFonts w:ascii="Calibri" w:hAnsi="Calibri" w:cs="Calibri" w:eastAsia="Calibri"/>
          <w:b w:val="0"/>
          <w:i w:val="0"/>
          <w:sz w:val="21"/>
        </w:rPr>
        <w:t>Jam-SaaS-Archiver.docx, v2.1, April 2026</w:t>
      </w:r>
    </w:p>
    <w:p>
      <w:pPr>
        <w:pStyle w:val="ListBullet"/>
        <w:spacing w:after="40"/>
      </w:pPr>
      <w:r>
        <w:rPr>
          <w:rFonts w:ascii="Calibri" w:hAnsi="Calibri" w:cs="Calibri" w:eastAsia="Calibri"/>
          <w:b w:val="0"/>
          <w:i w:val="0"/>
          <w:sz w:val="21"/>
        </w:rPr>
        <w:t>Cithorum-Scale-AI-Scope-Requirements.docx, v2.1, April 2026</w:t>
      </w:r>
    </w:p>
    <w:p>
      <w:pPr>
        <w:pStyle w:val="ListBullet"/>
        <w:spacing w:after="40"/>
      </w:pPr>
      <w:r>
        <w:rPr>
          <w:rFonts w:ascii="Calibri" w:hAnsi="Calibri" w:cs="Calibri" w:eastAsia="Calibri"/>
          <w:b w:val="0"/>
          <w:i w:val="0"/>
          <w:sz w:val="21"/>
        </w:rPr>
        <w:t>Cithorum-Licensing-Proposal.docx, v2.1, April 2026</w:t>
      </w:r>
    </w:p>
    <w:p>
      <w:pPr>
        <w:pStyle w:val="ListBullet"/>
        <w:spacing w:after="40"/>
      </w:pPr>
      <w:r>
        <w:rPr>
          <w:rFonts w:ascii="Calibri" w:hAnsi="Calibri" w:cs="Calibri" w:eastAsia="Calibri"/>
          <w:b w:val="0"/>
          <w:i w:val="0"/>
          <w:sz w:val="21"/>
        </w:rPr>
        <w:t>Cithorum-M2M-TechConnect-SLA.docx, v2.1, April 2026</w:t>
      </w:r>
    </w:p>
    <w:p>
      <w:pPr>
        <w:pStyle w:val="ListBullet"/>
        <w:spacing w:after="40"/>
      </w:pPr>
      <w:r>
        <w:rPr>
          <w:rFonts w:ascii="Calibri" w:hAnsi="Calibri" w:cs="Calibri" w:eastAsia="Calibri"/>
          <w:b w:val="0"/>
          <w:i w:val="0"/>
          <w:sz w:val="21"/>
        </w:rPr>
        <w:t>Jam-Showcase.html, Reworked-v2 commercial showcase</w:t>
      </w:r>
    </w:p>
    <w:p>
      <w:pPr>
        <w:pStyle w:val="ListBullet"/>
        <w:spacing w:after="40"/>
      </w:pPr>
      <w:r>
        <w:rPr>
          <w:rFonts w:ascii="Calibri" w:hAnsi="Calibri" w:cs="Calibri" w:eastAsia="Calibri"/>
          <w:b w:val="0"/>
          <w:i w:val="0"/>
          <w:sz w:val="21"/>
        </w:rPr>
        <w:t>Cithorum Jam Company Deck.pdf, May 2025</w:t>
      </w:r>
    </w:p>
    <w:p>
      <w:pPr>
        <w:pStyle w:val="ListBullet"/>
        <w:spacing w:after="40"/>
      </w:pPr>
      <w:r>
        <w:rPr>
          <w:rFonts w:ascii="Calibri" w:hAnsi="Calibri" w:cs="Calibri" w:eastAsia="Calibri"/>
          <w:b w:val="0"/>
          <w:i w:val="0"/>
          <w:sz w:val="21"/>
        </w:rPr>
        <w:t>JAM - Legacy Deck.pdf, November 2024</w:t>
      </w:r>
    </w:p>
    <w:p>
      <w:pPr>
        <w:pStyle w:val="ListBullet"/>
        <w:spacing w:after="40"/>
      </w:pPr>
      <w:r>
        <w:rPr>
          <w:rFonts w:ascii="Calibri" w:hAnsi="Calibri" w:cs="Calibri" w:eastAsia="Calibri"/>
          <w:b w:val="0"/>
          <w:i w:val="0"/>
          <w:sz w:val="21"/>
        </w:rPr>
        <w:t>Direct user-supplied SwissVault/Ubuntu benchmark note, April 25, 2026</w:t>
      </w:r>
    </w:p>
    <w:p>
      <w:pPr>
        <w:pStyle w:val="ListBullet"/>
        <w:spacing w:after="40"/>
      </w:pPr>
      <w:r>
        <w:rPr>
          <w:rFonts w:ascii="Calibri" w:hAnsi="Calibri" w:cs="Calibri" w:eastAsia="Calibri"/>
          <w:b w:val="0"/>
          <w:i w:val="0"/>
          <w:sz w:val="21"/>
        </w:rPr>
        <w:t>M2M Partnership Proposal email thread PDF, April 28-29, 2026</w:t>
      </w:r>
    </w:p>
    <w:p>
      <w:pPr>
        <w:pStyle w:val="ListBullet"/>
        <w:spacing w:after="40"/>
      </w:pPr>
      <w:r>
        <w:rPr>
          <w:rFonts w:ascii="Calibri" w:hAnsi="Calibri" w:cs="Calibri" w:eastAsia="Calibri"/>
          <w:b w:val="0"/>
          <w:i w:val="0"/>
          <w:sz w:val="21"/>
        </w:rPr>
        <w:t>M2M Tech Connect formal $7K/month MRR confirmed by user, April 29, 2026; Lucas screenshot confirms first invoice sent and Jam for Linux delivered</w:t>
      </w:r>
    </w:p>
    <w:p>
      <w:pPr>
        <w:pStyle w:val="ListBullet"/>
        <w:spacing w:after="40"/>
      </w:pPr>
      <w:r>
        <w:rPr>
          <w:rFonts w:ascii="Calibri" w:hAnsi="Calibri" w:cs="Calibri" w:eastAsia="Calibri"/>
          <w:b w:val="0"/>
          <w:i w:val="0"/>
          <w:sz w:val="21"/>
        </w:rPr>
        <w:t>RTX / Supplier.io profile acceptance email PDF, April 29, 2026</w:t>
      </w:r>
    </w:p>
    <w:p>
      <w:pPr>
        <w:pStyle w:val="ListBullet"/>
        <w:spacing w:after="40"/>
      </w:pPr>
      <w:r>
        <w:rPr>
          <w:rFonts w:ascii="Calibri" w:hAnsi="Calibri" w:cs="Calibri" w:eastAsia="Calibri"/>
          <w:b w:val="0"/>
          <w:i w:val="0"/>
          <w:sz w:val="21"/>
        </w:rPr>
        <w:t>UNITE-Brave NATO portal email from NATO Communications and Information Agency PDF, April 29, 2026</w:t>
      </w:r>
    </w:p>
    <w:p>
      <w:pPr>
        <w:pStyle w:val="ListBullet"/>
        <w:spacing w:after="40"/>
      </w:pPr>
      <w:r>
        <w:rPr>
          <w:rFonts w:ascii="Calibri" w:hAnsi="Calibri" w:cs="Calibri" w:eastAsia="Calibri"/>
          <w:b w:val="0"/>
          <w:i w:val="0"/>
          <w:sz w:val="21"/>
        </w:rPr>
        <w:t>NVIDIA Inception reception invitation email PDF, April 29, 2026</w:t>
      </w:r>
    </w:p>
    <w:p>
      <w:pPr>
        <w:pStyle w:val="ListBullet"/>
        <w:spacing w:after="40"/>
      </w:pPr>
      <w:r>
        <w:rPr>
          <w:rFonts w:ascii="Calibri" w:hAnsi="Calibri" w:cs="Calibri" w:eastAsia="Calibri"/>
          <w:b w:val="0"/>
          <w:i w:val="0"/>
          <w:sz w:val="21"/>
        </w:rPr>
        <w:t>Cithorum + Jam backup-tier 100× rsync benchmark, April 2026 (recording: videopress.com/v/w4Z0jvUC)</w:t>
      </w:r>
    </w:p>
    <w:sectPr w:rsidR="00FC693F" w:rsidRPr="0006063C" w:rsidSect="00034616">
      <w:headerReference w:type="default" r:id="rId9"/>
      <w:footerReference w:type="default" r:id="rId10"/>
      <w:pgSz w:w="11906" w:h="16838"/>
      <w:pgMar w:top="1247" w:right="1020" w:bottom="1361"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Calibri" w:hAnsi="Calibri" w:cs="Calibri" w:eastAsia="Calibri"/>
        <w:b w:val="0"/>
        <w:i w:val="0"/>
        <w:color w:val="5B6B77"/>
        <w:sz w:val="15"/>
      </w:rPr>
      <w:t>Cithorum operates as a brand across three legal entities — a European parent, Cithorum (India), and Cithorum (Canada). Cithorum (India) is registered as an MSE under the Udyam programme. Indian entity legal designation pending ROC filing — Q2 2026.</w:t>
    </w:r>
  </w:p>
  <w:p>
    <w:pPr>
      <w:jc w:val="center"/>
    </w:pPr>
    <w:r>
      <w:rPr>
        <w:rFonts w:ascii="Calibri" w:hAnsi="Calibri" w:cs="Calibri" w:eastAsia="Calibri"/>
        <w:b w:val="0"/>
        <w:i w:val="0"/>
        <w:color w:val="5B6B77"/>
        <w:sz w:val="16"/>
      </w:rPr>
      <w:t>Cithorum · Confidential · May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Calibri" w:hAnsi="Calibri" w:cs="Calibri" w:eastAsia="Calibri"/>
        <w:b/>
        <w:i w:val="0"/>
        <w:color w:val="0B3A5B"/>
        <w:sz w:val="17"/>
      </w:rPr>
      <w:t>CITHORUM   ·   Engineer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